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июня 2010 г. N 489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ПОДГОТОВКИ ОРГАНАМИ ГОСУДАРСТВЕННОГО КОНТРОЛЯ (НАДЗОРА)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ОРГАНАМИ МУНИЦИПАЛЬНОГО КОНТРОЛЯ ЕЖЕГОДНЫХ ПЛАНОВ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ПЛАНОВЫХ ПРОВЕРОК ЮРИДИЧЕСКИХ ЛИЦ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ИНДИВИДУАЛЬНЫХ ПРЕДПРИНИМАТЕЛЕЙ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30.12.2011 </w:t>
      </w:r>
      <w:hyperlink r:id="rId5" w:history="1">
        <w:r>
          <w:rPr>
            <w:rFonts w:ascii="Calibri" w:hAnsi="Calibri" w:cs="Calibri"/>
            <w:color w:val="0000FF"/>
          </w:rPr>
          <w:t>N 1248</w:t>
        </w:r>
      </w:hyperlink>
      <w:r>
        <w:rPr>
          <w:rFonts w:ascii="Calibri" w:hAnsi="Calibri" w:cs="Calibri"/>
        </w:rPr>
        <w:t>,</w:t>
      </w:r>
      <w:proofErr w:type="gramEnd"/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27.12.2012 </w:t>
      </w:r>
      <w:hyperlink r:id="rId6" w:history="1">
        <w:r>
          <w:rPr>
            <w:rFonts w:ascii="Calibri" w:hAnsi="Calibri" w:cs="Calibri"/>
            <w:color w:val="0000FF"/>
          </w:rPr>
          <w:t>N 1404</w:t>
        </w:r>
      </w:hyperlink>
      <w:r>
        <w:rPr>
          <w:rFonts w:ascii="Calibri" w:hAnsi="Calibri" w:cs="Calibri"/>
        </w:rPr>
        <w:t>)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7" w:history="1">
        <w:r>
          <w:rPr>
            <w:rFonts w:ascii="Calibri" w:hAnsi="Calibri" w:cs="Calibri"/>
            <w:color w:val="0000FF"/>
          </w:rPr>
          <w:t>статьей 9</w:t>
        </w:r>
      </w:hyperlink>
      <w:r>
        <w:rPr>
          <w:rFonts w:ascii="Calibri" w:hAnsi="Calibri" w:cs="Calibri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33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подготовки органами государственного контроля (надзора) и органами муниципального </w:t>
      </w:r>
      <w:proofErr w:type="gramStart"/>
      <w:r>
        <w:rPr>
          <w:rFonts w:ascii="Calibri" w:hAnsi="Calibri" w:cs="Calibri"/>
        </w:rPr>
        <w:t>контроля ежегодных планов проведения плановых проверок юридических лиц</w:t>
      </w:r>
      <w:proofErr w:type="gramEnd"/>
      <w:r>
        <w:rPr>
          <w:rFonts w:ascii="Calibri" w:hAnsi="Calibri" w:cs="Calibri"/>
        </w:rPr>
        <w:t xml:space="preserve"> и индивидуальных предпринимателей.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Признать утратившим силу </w:t>
      </w:r>
      <w:hyperlink r:id="rId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28 октября 2009 г. N 847 "Об утверждении Положения о направлении органами государственного контроля (надзора) и муниципального контроля в органы прокуратуры проектов ежегодных планов проведения плановых проверок юридических лиц и индивидуальных предпринимателей, а также формы и содержания сводного плана проведения плановых проверок юридических лиц и индивидуальных предпринимателей" (Собрание законодательства Российской Федерации, 2009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N 44, ст. 5244).</w:t>
      </w:r>
      <w:proofErr w:type="gramEnd"/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8"/>
      <w:bookmarkEnd w:id="2"/>
      <w:r>
        <w:rPr>
          <w:rFonts w:ascii="Calibri" w:hAnsi="Calibri" w:cs="Calibri"/>
        </w:rPr>
        <w:t>Утверждены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июня 2010 г. N 489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3"/>
      <w:bookmarkEnd w:id="3"/>
      <w:r>
        <w:rPr>
          <w:rFonts w:ascii="Calibri" w:hAnsi="Calibri" w:cs="Calibri"/>
          <w:b/>
          <w:bCs/>
        </w:rPr>
        <w:t>ПРАВИЛА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ПОДГОТОВКИ ОРГАНАМИ ГОСУДАРСТВЕННОГО КОНТРОЛЯ (НАДЗОРА)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ОРГАНАМИ МУНИЦИПАЛЬНОГО КОНТРОЛЯ ЕЖЕГОДНЫХ ПЛАНОВ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ПЛАНОВЫХ ПРОВЕРОК ЮРИДИЧЕСКИХ ЛИЦ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ИНДИВИДУАЛЬНЫХ ПРЕДПРИНИМАТЕЛЕЙ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30.12.2011 </w:t>
      </w:r>
      <w:hyperlink r:id="rId9" w:history="1">
        <w:r>
          <w:rPr>
            <w:rFonts w:ascii="Calibri" w:hAnsi="Calibri" w:cs="Calibri"/>
            <w:color w:val="0000FF"/>
          </w:rPr>
          <w:t>N 1248</w:t>
        </w:r>
      </w:hyperlink>
      <w:r>
        <w:rPr>
          <w:rFonts w:ascii="Calibri" w:hAnsi="Calibri" w:cs="Calibri"/>
        </w:rPr>
        <w:t>,</w:t>
      </w:r>
      <w:proofErr w:type="gramEnd"/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27.12.2012 </w:t>
      </w:r>
      <w:hyperlink r:id="rId10" w:history="1">
        <w:r>
          <w:rPr>
            <w:rFonts w:ascii="Calibri" w:hAnsi="Calibri" w:cs="Calibri"/>
            <w:color w:val="0000FF"/>
          </w:rPr>
          <w:t>N 1404</w:t>
        </w:r>
      </w:hyperlink>
      <w:r>
        <w:rPr>
          <w:rFonts w:ascii="Calibri" w:hAnsi="Calibri" w:cs="Calibri"/>
        </w:rPr>
        <w:t>)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устанавливают порядок подготовки органами государственного контроля (надзора) и органами муниципального </w:t>
      </w:r>
      <w:proofErr w:type="gramStart"/>
      <w:r>
        <w:rPr>
          <w:rFonts w:ascii="Calibri" w:hAnsi="Calibri" w:cs="Calibri"/>
        </w:rPr>
        <w:t xml:space="preserve">контроля ежегодных планов проведения </w:t>
      </w:r>
      <w:r>
        <w:rPr>
          <w:rFonts w:ascii="Calibri" w:hAnsi="Calibri" w:cs="Calibri"/>
        </w:rPr>
        <w:lastRenderedPageBreak/>
        <w:t>плановых проверок юридических лиц</w:t>
      </w:r>
      <w:proofErr w:type="gramEnd"/>
      <w:r>
        <w:rPr>
          <w:rFonts w:ascii="Calibri" w:hAnsi="Calibri" w:cs="Calibri"/>
        </w:rPr>
        <w:t xml:space="preserve"> и индивидуальных предпринимателей (далее - ежегодные планы), их согласования и представления в органы прокуратуры, а также типовую </w:t>
      </w:r>
      <w:hyperlink w:anchor="Par86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ежегодного плана согласно приложению.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4"/>
      <w:bookmarkEnd w:id="4"/>
      <w:r>
        <w:rPr>
          <w:rFonts w:ascii="Calibri" w:hAnsi="Calibri" w:cs="Calibri"/>
        </w:rPr>
        <w:t>2. Ежегодные планы разрабатывают следующие органы государственного контроля (надзора) и органы муниципального контроля: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федеральные органы исполнительной власти (их территориальные органы), уполномоченные на осуществление федерального государственного контроля (надзора) в соответствующих сферах деятельности;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органы исполнительной власти субъектов Российской Федерации, уполномоченные на осуществление переданных субъектам Российской Федерации полномочий Российской Федерации по федеральному государственному контролю (надзору) в соответствующих сферах деятельности на территориях субъектов Российской Федерации, а также на осуществление регионального государственного контроля (надзора) в соответствующих сферах деятельности на территориях субъектов Российской Федерации;</w:t>
      </w:r>
      <w:proofErr w:type="gramEnd"/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"б" 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30.12.2011 N 1248)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органы местного самоуправления, уполномоченные на осуществление муниципального контроля в соответствующих сферах деятельности на территориях муниципальных образований.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9"/>
      <w:bookmarkEnd w:id="5"/>
      <w:r>
        <w:rPr>
          <w:rFonts w:ascii="Calibri" w:hAnsi="Calibri" w:cs="Calibri"/>
        </w:rPr>
        <w:t>3. При разработке ежегодных планов территориальными органами федеральных органов исполнительной власти, органами исполнительной власти субъектов Российской Федерации и органами местного самоуправления, уполномоченными на осуществление государственного контроля (надзора) и муниципального контроля, предусматривается: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0"/>
      <w:bookmarkEnd w:id="6"/>
      <w:proofErr w:type="gramStart"/>
      <w:r>
        <w:rPr>
          <w:rFonts w:ascii="Calibri" w:hAnsi="Calibri" w:cs="Calibri"/>
        </w:rPr>
        <w:t xml:space="preserve">а) включение плановых проверок юридических лиц (их филиалов, представительств, обособленных структурных подразделений) и индивидуальных предпринимателей в проект ежегодного плана по основаниям и на условиях, которые установлены </w:t>
      </w:r>
      <w:hyperlink r:id="rId12" w:history="1">
        <w:r>
          <w:rPr>
            <w:rFonts w:ascii="Calibri" w:hAnsi="Calibri" w:cs="Calibri"/>
            <w:color w:val="0000FF"/>
          </w:rPr>
          <w:t>частями 8</w:t>
        </w:r>
      </w:hyperlink>
      <w:r>
        <w:rPr>
          <w:rFonts w:ascii="Calibri" w:hAnsi="Calibri" w:cs="Calibri"/>
        </w:rPr>
        <w:t xml:space="preserve"> - </w:t>
      </w:r>
      <w:hyperlink r:id="rId13" w:history="1">
        <w:r>
          <w:rPr>
            <w:rFonts w:ascii="Calibri" w:hAnsi="Calibri" w:cs="Calibri"/>
            <w:color w:val="0000FF"/>
          </w:rPr>
          <w:t>9 статьи 9</w:t>
        </w:r>
      </w:hyperlink>
      <w:r>
        <w:rPr>
          <w:rFonts w:ascii="Calibri" w:hAnsi="Calibri" w:cs="Calibri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закон), а также федеральными законами, определяющими особенности организации и</w:t>
      </w:r>
      <w:proofErr w:type="gramEnd"/>
      <w:r>
        <w:rPr>
          <w:rFonts w:ascii="Calibri" w:hAnsi="Calibri" w:cs="Calibri"/>
        </w:rPr>
        <w:t xml:space="preserve"> проведения плановых проверок в отдельных сферах государственного контроля (надзора);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30.12.2011 N 1248)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определение юридических лиц (их филиалов, представительств, обособленных структурных подразделений) и индивидуальных предпринимателей, плановые проверки которых включаются в проект ежегодного плана, с учетом оценки результатов проводимых за последние 3 года внеплановых проверок указанных лиц, анализа состояния соблюдения ими обязательных требований законодательства Российской Федерации, субъектов Российской Федерации или требований, установленных муниципальными правовыми актами, а также оценки потенциального риска причинения вреда, связанного</w:t>
      </w:r>
      <w:proofErr w:type="gramEnd"/>
      <w:r>
        <w:rPr>
          <w:rFonts w:ascii="Calibri" w:hAnsi="Calibri" w:cs="Calibri"/>
        </w:rPr>
        <w:t xml:space="preserve"> с осуществляемой юридическим лицом или индивидуальным предпринимателем деятельности;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30.12.2011 N 1248)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согласование с другими заинтересованными органами, указанными в </w:t>
      </w:r>
      <w:hyperlink w:anchor="Par44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Правил,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в случае, если осуществление плановых проверок намечается совместно с указанными органами;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30.12.2011 N 1248)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6"/>
      <w:bookmarkEnd w:id="7"/>
      <w:r>
        <w:rPr>
          <w:rFonts w:ascii="Calibri" w:hAnsi="Calibri" w:cs="Calibri"/>
        </w:rPr>
        <w:t xml:space="preserve">г) составление проекта ежегодного плана по </w:t>
      </w:r>
      <w:hyperlink w:anchor="Par86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>, предусмотренной приложением к настоящим Правилам;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направление проекта ежегодного плана до 1 сентября года, предшествующего году проведения плановых проверок, для рассмотрения в орган прокуратуры по месту нахождения юридических лиц и индивидуальных предпринимателей, в отношении которых планируется проведение плановых проверок;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доработка проекта ежегодного плана с учетом предложений органа прокуратуры, поступивших по результатам рассмотрения указанного проекта в соответствии с </w:t>
      </w:r>
      <w:hyperlink r:id="rId17" w:history="1">
        <w:r>
          <w:rPr>
            <w:rFonts w:ascii="Calibri" w:hAnsi="Calibri" w:cs="Calibri"/>
            <w:color w:val="0000FF"/>
          </w:rPr>
          <w:t>частью 6.1 статьи 9</w:t>
        </w:r>
      </w:hyperlink>
      <w:r>
        <w:rPr>
          <w:rFonts w:ascii="Calibri" w:hAnsi="Calibri" w:cs="Calibri"/>
        </w:rPr>
        <w:t xml:space="preserve"> Федерального закона, и его утверждение руководителем соответствующего органа, указанного в </w:t>
      </w:r>
      <w:hyperlink w:anchor="Par49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настоящего пункта.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Утвержденный ежегодный план на бумажном носителе (с приложением копии в электронном виде) направляется до 1 ноября года, предшествующего году проведения плановых проверок, в соответствующий орган прокуратуры заказным почтовым отправлением с уведомлением о вручении либо в форме электронного документа, подписанного электронной подписью.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30.12.2011 </w:t>
      </w:r>
      <w:hyperlink r:id="rId18" w:history="1">
        <w:r>
          <w:rPr>
            <w:rFonts w:ascii="Calibri" w:hAnsi="Calibri" w:cs="Calibri"/>
            <w:color w:val="0000FF"/>
          </w:rPr>
          <w:t>N 1248</w:t>
        </w:r>
      </w:hyperlink>
      <w:r>
        <w:rPr>
          <w:rFonts w:ascii="Calibri" w:hAnsi="Calibri" w:cs="Calibri"/>
        </w:rPr>
        <w:t xml:space="preserve">, от 27.12.2012 </w:t>
      </w:r>
      <w:hyperlink r:id="rId19" w:history="1">
        <w:r>
          <w:rPr>
            <w:rFonts w:ascii="Calibri" w:hAnsi="Calibri" w:cs="Calibri"/>
            <w:color w:val="0000FF"/>
          </w:rPr>
          <w:t>N 1404</w:t>
        </w:r>
      </w:hyperlink>
      <w:r>
        <w:rPr>
          <w:rFonts w:ascii="Calibri" w:hAnsi="Calibri" w:cs="Calibri"/>
        </w:rPr>
        <w:t>)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Ежегодные планы, утвержденные территориальными органами федеральных органов исполнительной власти, уполномоченных на осуществление федерального государственного контроля (надзора) в соответствующих сферах деятельности, и органами исполнительной власти субъектов Российской Федерации, которые осуществляют переданные полномочия Российской Федерации по осуществлению такого контроля (надзора), представляются указанными органами до 1 ноября года, предшествующего году проведения плановых проверок, в соответствующие федеральные органы исполнительной власти.</w:t>
      </w:r>
      <w:proofErr w:type="gramEnd"/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30.12.2011 N 1248)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Ежегодный план, разрабатываемый федеральным органом исполнительной власти, уполномоченным на осуществление федерального государственного контроля (надзора) в соответствующих сферах деятельности, включает сведения утвержденных ежегодных планов территориальных органов указанного федерального органа исполнительной власти о проведении плановых проверок юридических лиц и индивидуальных предпринимателей на территориях субъектов Российской Федерации и федеральных округов.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Указанный ежегодный план разрабатывается федеральным органом исполнительной власти до 31 декабря года, предшествующего году проведения плановых проверок.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 xml:space="preserve">бзац введен </w:t>
      </w:r>
      <w:hyperlink r:id="rId2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30.12.2011 N 1248)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66"/>
      <w:bookmarkEnd w:id="8"/>
      <w:r>
        <w:rPr>
          <w:rFonts w:ascii="Calibri" w:hAnsi="Calibri" w:cs="Calibri"/>
        </w:rPr>
        <w:t xml:space="preserve">6. Ежегодные планы размещаются на официальных сайтах органов, указанных в </w:t>
      </w:r>
      <w:hyperlink w:anchor="Par44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Правил, в сети Интернет, за исключением сведений ежегодных планов, распространение которых ограничено или запрещено в соответствии с </w:t>
      </w:r>
      <w:hyperlink r:id="rId2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Внесение изменений в ежегодный план допускается только в случае невозможности проведения плановой проверки деятельности юридического лица и индивидуального предпринимателя в связи с ликвидацией или реорганизацией юридического лица, прекращением юридическим лицом или индивидуальным предпринимателем деятельности, эксплуатации (использования) объектов защиты, объектов использования атомной энергии, опасных производственных объектов, гидротехнических сооружений, подлежащих проверке, а также с наступлением обстоятельств непреодолимой силы.</w:t>
      </w:r>
      <w:proofErr w:type="gramEnd"/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30.12.2011 N 1248)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Внесение изменений в ежегодный план осуществляется в порядке, предусмотренном </w:t>
      </w:r>
      <w:hyperlink w:anchor="Par50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 - </w:t>
      </w:r>
      <w:hyperlink w:anchor="Par56" w:history="1">
        <w:r>
          <w:rPr>
            <w:rFonts w:ascii="Calibri" w:hAnsi="Calibri" w:cs="Calibri"/>
            <w:color w:val="0000FF"/>
          </w:rPr>
          <w:t>"г" пункта 3</w:t>
        </w:r>
      </w:hyperlink>
      <w:r>
        <w:rPr>
          <w:rFonts w:ascii="Calibri" w:hAnsi="Calibri" w:cs="Calibri"/>
        </w:rPr>
        <w:t xml:space="preserve"> настоящих Правил.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30.12.2011 N 1248)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Сведения о внесенных в ежегодный план изменениях направляются в 10-дневный срок со дня их внесения в соответствующий орган прокуратуры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в сети Интернет в порядке, предусмотренном </w:t>
      </w:r>
      <w:hyperlink w:anchor="Par66" w:history="1">
        <w:r>
          <w:rPr>
            <w:rFonts w:ascii="Calibri" w:hAnsi="Calibri" w:cs="Calibri"/>
            <w:color w:val="0000FF"/>
          </w:rPr>
          <w:t>пунктом 6</w:t>
        </w:r>
      </w:hyperlink>
      <w:r>
        <w:rPr>
          <w:rFonts w:ascii="Calibri" w:hAnsi="Calibri" w:cs="Calibri"/>
        </w:rPr>
        <w:t xml:space="preserve"> настоящих Правил.</w:t>
      </w:r>
      <w:proofErr w:type="gramEnd"/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27.12.2012 N 1404)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" w:name="Par78"/>
      <w:bookmarkEnd w:id="9"/>
      <w:r>
        <w:rPr>
          <w:rFonts w:ascii="Calibri" w:hAnsi="Calibri" w:cs="Calibri"/>
        </w:rPr>
        <w:t>Приложение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подготовки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органами государственного контроля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(надзора) и органами муниципального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контроля ежегодных планов проведения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плановых проверок юридических лиц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индивидуальных предпринимателей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" w:name="Par86"/>
      <w:bookmarkEnd w:id="10"/>
      <w:r>
        <w:rPr>
          <w:rFonts w:ascii="Calibri" w:hAnsi="Calibri" w:cs="Calibri"/>
        </w:rPr>
        <w:t>ТИПОВАЯ ФОРМА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ЕЖЕГОДНОГО ПЛАНА ПРОВЕДЕНИЯ ПЛАНОВЫХ ПРОВЕРОК ЮРИДИЧЕСКИХ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ЛИЦ И ИНДИВИДУАЛЬНЫХ ПРЕДПРИНИМАТЕЛЕЙ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30.12.2011 N 1248)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173C79" w:rsidSect="00735F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C79" w:rsidRDefault="00173C79">
      <w:pPr>
        <w:pStyle w:val="ConsPlusNonformat"/>
        <w:jc w:val="both"/>
      </w:pPr>
      <w:r>
        <w:t xml:space="preserve">     ________________________________________________________________</w:t>
      </w:r>
    </w:p>
    <w:p w:rsidR="00173C79" w:rsidRDefault="00173C79">
      <w:pPr>
        <w:pStyle w:val="ConsPlusNonformat"/>
        <w:jc w:val="both"/>
      </w:pPr>
      <w:r>
        <w:t xml:space="preserve">              </w:t>
      </w:r>
      <w:proofErr w:type="gramStart"/>
      <w:r>
        <w:t>(наименование органа государственного контроля</w:t>
      </w:r>
      <w:proofErr w:type="gramEnd"/>
    </w:p>
    <w:p w:rsidR="00173C79" w:rsidRDefault="00173C79">
      <w:pPr>
        <w:pStyle w:val="ConsPlusNonformat"/>
        <w:jc w:val="both"/>
      </w:pPr>
      <w:r>
        <w:t xml:space="preserve">                    (надзора), муниципального контроля)</w:t>
      </w:r>
    </w:p>
    <w:p w:rsidR="00173C79" w:rsidRDefault="00173C79">
      <w:pPr>
        <w:pStyle w:val="ConsPlusNonformat"/>
        <w:jc w:val="both"/>
      </w:pPr>
    </w:p>
    <w:p w:rsidR="00173C79" w:rsidRDefault="00173C79">
      <w:pPr>
        <w:pStyle w:val="ConsPlusNonformat"/>
        <w:jc w:val="both"/>
      </w:pPr>
      <w:r>
        <w:t xml:space="preserve">                                                        УТВЕРЖДЕН</w:t>
      </w:r>
    </w:p>
    <w:p w:rsidR="00173C79" w:rsidRDefault="00173C79">
      <w:pPr>
        <w:pStyle w:val="ConsPlusNonformat"/>
        <w:jc w:val="both"/>
      </w:pPr>
    </w:p>
    <w:p w:rsidR="00173C79" w:rsidRDefault="00173C79">
      <w:pPr>
        <w:pStyle w:val="ConsPlusNonformat"/>
        <w:jc w:val="both"/>
      </w:pPr>
      <w:r>
        <w:t xml:space="preserve">                                             ______________________________</w:t>
      </w:r>
    </w:p>
    <w:p w:rsidR="00173C79" w:rsidRDefault="00173C79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(фамилия, инициалы и подпись</w:t>
      </w:r>
      <w:proofErr w:type="gramEnd"/>
    </w:p>
    <w:p w:rsidR="00173C79" w:rsidRDefault="00173C79">
      <w:pPr>
        <w:pStyle w:val="ConsPlusNonformat"/>
        <w:jc w:val="both"/>
      </w:pPr>
      <w:r>
        <w:t xml:space="preserve">                                                      руководителя)</w:t>
      </w:r>
    </w:p>
    <w:p w:rsidR="00173C79" w:rsidRDefault="00173C79">
      <w:pPr>
        <w:pStyle w:val="ConsPlusNonformat"/>
        <w:jc w:val="both"/>
      </w:pPr>
      <w:r>
        <w:t xml:space="preserve">                                                 от             20   г.</w:t>
      </w:r>
    </w:p>
    <w:p w:rsidR="00173C79" w:rsidRDefault="00173C79">
      <w:pPr>
        <w:pStyle w:val="ConsPlusNonformat"/>
        <w:jc w:val="both"/>
      </w:pPr>
      <w:r>
        <w:t xml:space="preserve">                                                                       М.П.</w:t>
      </w:r>
    </w:p>
    <w:p w:rsidR="00173C79" w:rsidRDefault="00173C79">
      <w:pPr>
        <w:pStyle w:val="ConsPlusNonformat"/>
        <w:jc w:val="both"/>
      </w:pPr>
    </w:p>
    <w:p w:rsidR="00173C79" w:rsidRDefault="00173C79">
      <w:pPr>
        <w:pStyle w:val="ConsPlusNonformat"/>
        <w:jc w:val="both"/>
      </w:pPr>
      <w:r>
        <w:t xml:space="preserve">                                   ПЛАН</w:t>
      </w:r>
    </w:p>
    <w:p w:rsidR="00173C79" w:rsidRDefault="00173C79">
      <w:pPr>
        <w:pStyle w:val="ConsPlusNonformat"/>
        <w:jc w:val="both"/>
      </w:pPr>
      <w:r>
        <w:t xml:space="preserve">               проведения плановых проверок юридических лиц</w:t>
      </w:r>
    </w:p>
    <w:p w:rsidR="00173C79" w:rsidRDefault="00173C79">
      <w:pPr>
        <w:pStyle w:val="ConsPlusNonformat"/>
        <w:jc w:val="both"/>
      </w:pPr>
      <w:r>
        <w:t xml:space="preserve">               и индивидуальных предпринимателей на 20   год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56"/>
        <w:gridCol w:w="784"/>
        <w:gridCol w:w="882"/>
        <w:gridCol w:w="1078"/>
        <w:gridCol w:w="980"/>
        <w:gridCol w:w="1078"/>
        <w:gridCol w:w="1078"/>
        <w:gridCol w:w="1176"/>
        <w:gridCol w:w="980"/>
        <w:gridCol w:w="1078"/>
        <w:gridCol w:w="1568"/>
        <w:gridCol w:w="882"/>
        <w:gridCol w:w="980"/>
        <w:gridCol w:w="882"/>
        <w:gridCol w:w="882"/>
        <w:gridCol w:w="1176"/>
        <w:gridCol w:w="1470"/>
      </w:tblGrid>
      <w:tr w:rsidR="00173C79">
        <w:trPr>
          <w:trHeight w:val="640"/>
          <w:tblCellSpacing w:w="5" w:type="nil"/>
        </w:trPr>
        <w:tc>
          <w:tcPr>
            <w:tcW w:w="215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юридического лица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(филиала,      </w:t>
            </w:r>
            <w:proofErr w:type="gramEnd"/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представительства,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обособленного 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структурного 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подразделения)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(ЮЛ) (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ф.и.о.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proofErr w:type="gramEnd"/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индивидуального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предпринимателя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(ИП)),       </w:t>
            </w:r>
            <w:proofErr w:type="gramEnd"/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деятельность 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которого подлежит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проверке </w:t>
            </w:r>
            <w:hyperlink w:anchor="Par12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3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Адреса              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Основной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государ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ственный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регистра-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ционный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номер 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(ОГРН)   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Идентифи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кационный</w:t>
            </w:r>
            <w:proofErr w:type="spellEnd"/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номер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логопла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тельщика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(ИНН)    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Цель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проведения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проверки </w:t>
            </w:r>
          </w:p>
        </w:tc>
        <w:tc>
          <w:tcPr>
            <w:tcW w:w="45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Основание проведения проверки      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Дата 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начала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прове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дения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проверки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hyperlink w:anchor="Par13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Срок проведения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плановой 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проверки    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Форма  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проведения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проверки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(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докумен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</w:t>
            </w:r>
            <w:proofErr w:type="gramEnd"/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тарная,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выездная,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докумен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тарная и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выездная) 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органа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сударствен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ного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конт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роля (над-</w:t>
            </w:r>
            <w:proofErr w:type="gramEnd"/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зора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), ор-</w:t>
            </w:r>
            <w:proofErr w:type="gramEnd"/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гана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муни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ципального</w:t>
            </w:r>
            <w:proofErr w:type="spellEnd"/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контроля,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с</w:t>
            </w:r>
            <w:proofErr w:type="gramEnd"/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которым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проверка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проводится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совместно</w:t>
            </w:r>
          </w:p>
        </w:tc>
      </w:tr>
      <w:tr w:rsidR="00173C79">
        <w:trPr>
          <w:gridAfter w:val="1"/>
          <w:wAfter w:w="294" w:type="dxa"/>
          <w:trHeight w:val="1600"/>
          <w:tblCellSpacing w:w="5" w:type="nil"/>
        </w:trPr>
        <w:tc>
          <w:tcPr>
            <w:tcW w:w="2156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места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нахож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дения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ЮЛ    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места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житель-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ства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ИП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мест фак-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тического</w:t>
            </w:r>
            <w:proofErr w:type="spellEnd"/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осуществ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ления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деятель-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ЮЛ,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ИП       </w:t>
            </w:r>
          </w:p>
        </w:tc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места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нахож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дения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объектов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hyperlink w:anchor="Par12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дата 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государ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ственной</w:t>
            </w:r>
            <w:proofErr w:type="spellEnd"/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регист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рации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ЮЛ, ИП  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дата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окончания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последней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проверки </w:t>
            </w:r>
          </w:p>
        </w:tc>
        <w:tc>
          <w:tcPr>
            <w:tcW w:w="1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дата начала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осуществления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ЮЛ, ИП 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деятельности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</w:t>
            </w:r>
            <w:proofErr w:type="gramEnd"/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соответствии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с</w:t>
            </w:r>
            <w:proofErr w:type="gramEnd"/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представленным</w:t>
            </w:r>
            <w:proofErr w:type="gramEnd"/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уведомлением о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ее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начале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деятельности 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иные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ос-  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нования</w:t>
            </w:r>
            <w:proofErr w:type="spellEnd"/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соот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ветст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вии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с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феде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ральным</w:t>
            </w:r>
            <w:proofErr w:type="spellEnd"/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законом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hyperlink w:anchor="Par12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рабочих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дней  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рабочих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часов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(для  </w:t>
            </w:r>
            <w:proofErr w:type="gramEnd"/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МСП и </w:t>
            </w:r>
          </w:p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МКП)  </w:t>
            </w:r>
            <w:proofErr w:type="gramEnd"/>
          </w:p>
        </w:tc>
        <w:tc>
          <w:tcPr>
            <w:tcW w:w="11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6" w:type="dxa"/>
            <w:gridSpan w:val="0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73C79" w:rsidRDefault="0017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27"/>
      <w:bookmarkEnd w:id="11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Е</w:t>
      </w:r>
      <w:proofErr w:type="gramEnd"/>
      <w:r>
        <w:rPr>
          <w:rFonts w:ascii="Calibri" w:hAnsi="Calibri" w:cs="Calibri"/>
        </w:rPr>
        <w:t xml:space="preserve">сли планируется проведение мероприятий по контролю в отношении объектов защиты, объектов использования атомной энергии, опасных </w:t>
      </w:r>
      <w:r>
        <w:rPr>
          <w:rFonts w:ascii="Calibri" w:hAnsi="Calibri" w:cs="Calibri"/>
        </w:rPr>
        <w:lastRenderedPageBreak/>
        <w:t>производственных объектов, гидротехнических сооружений, дополнительно указывается их наименование.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28"/>
      <w:bookmarkEnd w:id="12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Е</w:t>
      </w:r>
      <w:proofErr w:type="gramEnd"/>
      <w:r>
        <w:rPr>
          <w:rFonts w:ascii="Calibri" w:hAnsi="Calibri" w:cs="Calibri"/>
        </w:rP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место нахождения.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29"/>
      <w:bookmarkEnd w:id="13"/>
      <w:r>
        <w:rPr>
          <w:rFonts w:ascii="Calibri" w:hAnsi="Calibri" w:cs="Calibri"/>
        </w:rPr>
        <w:t>&lt;3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ссылка на положения федерального закона, устанавливающего основания проведения плановой проверки.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30"/>
      <w:bookmarkEnd w:id="14"/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У</w:t>
      </w:r>
      <w:proofErr w:type="gramEnd"/>
      <w:r>
        <w:rPr>
          <w:rFonts w:ascii="Calibri" w:hAnsi="Calibri" w:cs="Calibri"/>
        </w:rPr>
        <w:t>казывается календарный месяц начала проведения проверки.</w:t>
      </w: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C79" w:rsidRDefault="00173C7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73C79" w:rsidRDefault="00173C7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E2641" w:rsidRDefault="00173C79"/>
    <w:sectPr w:rsidR="003E264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79"/>
    <w:rsid w:val="00173C79"/>
    <w:rsid w:val="00272473"/>
    <w:rsid w:val="00C0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3C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3C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B057A3B5E0BFFEDECCFE9AE7A2FCF17AAB92tEe7J" TargetMode="External"/><Relationship Id="rId13" Type="http://schemas.openxmlformats.org/officeDocument/2006/relationships/hyperlink" Target="consultantplus://offline/ref=C09050DC3077FCD2DC70B057A3B5E0BFF6DACDFC9FE8FFF6F923A790E0CEDDA8F0B4FEB166t5eBJ" TargetMode="External"/><Relationship Id="rId18" Type="http://schemas.openxmlformats.org/officeDocument/2006/relationships/hyperlink" Target="consultantplus://offline/ref=C09050DC3077FCD2DC70B057A3B5E0BFF6DFCAFC9DE4FFF6F923A790E0CEDDA8F0B4FEB16653FCB0tCeFJ" TargetMode="External"/><Relationship Id="rId26" Type="http://schemas.openxmlformats.org/officeDocument/2006/relationships/hyperlink" Target="consultantplus://offline/ref=C09050DC3077FCD2DC70B057A3B5E0BFF6DFCAFC9DE4FFF6F923A790E0CEDDA8F0B4FEB16653FCB3tCeE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09050DC3077FCD2DC70B057A3B5E0BFF6DFCAFC9DE4FFF6F923A790E0CEDDA8F0B4FEB16653FCB3tCe9J" TargetMode="External"/><Relationship Id="rId7" Type="http://schemas.openxmlformats.org/officeDocument/2006/relationships/hyperlink" Target="consultantplus://offline/ref=C09050DC3077FCD2DC70B057A3B5E0BFF6DACDFC9FE8FFF6F923A790E0CEDDA8F0B4FEB16653FFB3tCeEJ" TargetMode="External"/><Relationship Id="rId12" Type="http://schemas.openxmlformats.org/officeDocument/2006/relationships/hyperlink" Target="consultantplus://offline/ref=C09050DC3077FCD2DC70B057A3B5E0BFF6DACDFC9FE8FFF6F923A790E0CEDDA8F0B4FEB16653FDB0tCeDJ" TargetMode="External"/><Relationship Id="rId17" Type="http://schemas.openxmlformats.org/officeDocument/2006/relationships/hyperlink" Target="consultantplus://offline/ref=C09050DC3077FCD2DC70B057A3B5E0BFF6DACDFC9FE8FFF6F923A790E0CEDDA8F0B4FEB16653FFB3tCeCJ" TargetMode="External"/><Relationship Id="rId25" Type="http://schemas.openxmlformats.org/officeDocument/2006/relationships/hyperlink" Target="consultantplus://offline/ref=C09050DC3077FCD2DC70B057A3B5E0BFF6D8CAFD9BECFFF6F923A790E0CEDDA8F0B4FEB16653FCB3tCeF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09050DC3077FCD2DC70B057A3B5E0BFF6DFCAFC9DE4FFF6F923A790E0CEDDA8F0B4FEB16653FCB0tCeEJ" TargetMode="External"/><Relationship Id="rId20" Type="http://schemas.openxmlformats.org/officeDocument/2006/relationships/hyperlink" Target="consultantplus://offline/ref=C09050DC3077FCD2DC70B057A3B5E0BFF6DFCAFC9DE4FFF6F923A790E0CEDDA8F0B4FEB16653FCB0tCe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050DC3077FCD2DC70B057A3B5E0BFF6D8CAFD9BECFFF6F923A790E0CEDDA8F0B4FEB16653FCB3tCeFJ" TargetMode="External"/><Relationship Id="rId11" Type="http://schemas.openxmlformats.org/officeDocument/2006/relationships/hyperlink" Target="consultantplus://offline/ref=C09050DC3077FCD2DC70B057A3B5E0BFF6DFCAFC9DE4FFF6F923A790E0CEDDA8F0B4FEB16653FCB1tCe1J" TargetMode="External"/><Relationship Id="rId24" Type="http://schemas.openxmlformats.org/officeDocument/2006/relationships/hyperlink" Target="consultantplus://offline/ref=C09050DC3077FCD2DC70B057A3B5E0BFF6DFCAFC9DE4FFF6F923A790E0CEDDA8F0B4FEB16653FCB3tCeDJ" TargetMode="External"/><Relationship Id="rId5" Type="http://schemas.openxmlformats.org/officeDocument/2006/relationships/hyperlink" Target="consultantplus://offline/ref=C09050DC3077FCD2DC70B057A3B5E0BFF6DFCAFC9DE4FFF6F923A790E0CEDDA8F0B4FEB16653FCB1tCeDJ" TargetMode="External"/><Relationship Id="rId15" Type="http://schemas.openxmlformats.org/officeDocument/2006/relationships/hyperlink" Target="consultantplus://offline/ref=C09050DC3077FCD2DC70B057A3B5E0BFF6DFCAFC9DE4FFF6F923A790E0CEDDA8F0B4FEB16653FCB0tCeDJ" TargetMode="External"/><Relationship Id="rId23" Type="http://schemas.openxmlformats.org/officeDocument/2006/relationships/hyperlink" Target="consultantplus://offline/ref=C09050DC3077FCD2DC70B057A3B5E0BFF6DFCAFC9DE4FFF6F923A790E0CEDDA8F0B4FEB16653FCB3tCeC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09050DC3077FCD2DC70B057A3B5E0BFF6D8CAFD9BECFFF6F923A790E0CEDDA8F0B4FEB16653FCB3tCeFJ" TargetMode="External"/><Relationship Id="rId19" Type="http://schemas.openxmlformats.org/officeDocument/2006/relationships/hyperlink" Target="consultantplus://offline/ref=C09050DC3077FCD2DC70B057A3B5E0BFF6D8CAFD9BECFFF6F923A790E0CEDDA8F0B4FEB16653FCB3tCe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9050DC3077FCD2DC70B057A3B5E0BFF6DFCAFC9DE4FFF6F923A790E0CEDDA8F0B4FEB16653FCB1tCe0J" TargetMode="External"/><Relationship Id="rId14" Type="http://schemas.openxmlformats.org/officeDocument/2006/relationships/hyperlink" Target="consultantplus://offline/ref=C09050DC3077FCD2DC70B057A3B5E0BFF6DFCAFC9DE4FFF6F923A790E0CEDDA8F0B4FEB16653FCB0tCeAJ" TargetMode="External"/><Relationship Id="rId22" Type="http://schemas.openxmlformats.org/officeDocument/2006/relationships/hyperlink" Target="consultantplus://offline/ref=C09050DC3077FCD2DC70B057A3B5E0BFFEDEC7F29AE7A2FCF17AAB92tEe7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2338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2015-04-26T09:30:00Z</dcterms:created>
  <dcterms:modified xsi:type="dcterms:W3CDTF">2015-04-26T09:31:00Z</dcterms:modified>
</cp:coreProperties>
</file>