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99" w:rsidRPr="00B55E07" w:rsidRDefault="00C91A99">
      <w:pPr>
        <w:pStyle w:val="ConsPlusNormal"/>
        <w:jc w:val="both"/>
        <w:outlineLvl w:val="0"/>
        <w:rPr>
          <w:rFonts w:asciiTheme="minorHAnsi" w:hAnsiTheme="minorHAnsi" w:cs="Calibri"/>
          <w:sz w:val="22"/>
          <w:szCs w:val="24"/>
        </w:rPr>
      </w:pPr>
    </w:p>
    <w:p w:rsidR="00C91A99" w:rsidRPr="00B55E07" w:rsidRDefault="00C91A99">
      <w:pPr>
        <w:pStyle w:val="ConsPlusNormal"/>
        <w:jc w:val="center"/>
        <w:outlineLvl w:val="0"/>
        <w:rPr>
          <w:rFonts w:asciiTheme="minorHAnsi" w:hAnsiTheme="minorHAnsi" w:cs="Calibri"/>
          <w:b/>
          <w:bCs/>
          <w:sz w:val="22"/>
          <w:szCs w:val="24"/>
        </w:rPr>
      </w:pPr>
      <w:r w:rsidRPr="00B55E07">
        <w:rPr>
          <w:rFonts w:asciiTheme="minorHAnsi" w:hAnsiTheme="minorHAnsi" w:cs="Calibri"/>
          <w:b/>
          <w:bCs/>
          <w:sz w:val="22"/>
          <w:szCs w:val="24"/>
        </w:rPr>
        <w:t>ПРАВИТЕЛЬСТВО РОССИЙСКОЙ ФЕДЕРАЦИИ</w:t>
      </w:r>
    </w:p>
    <w:p w:rsidR="00C91A99" w:rsidRPr="00B55E07" w:rsidRDefault="00C91A99">
      <w:pPr>
        <w:pStyle w:val="ConsPlusNormal"/>
        <w:jc w:val="center"/>
        <w:rPr>
          <w:rFonts w:asciiTheme="minorHAnsi" w:hAnsiTheme="minorHAnsi" w:cs="Calibri"/>
          <w:b/>
          <w:bCs/>
          <w:sz w:val="22"/>
          <w:szCs w:val="24"/>
        </w:rPr>
      </w:pPr>
    </w:p>
    <w:p w:rsidR="00C91A99" w:rsidRPr="00B55E07" w:rsidRDefault="00C91A99">
      <w:pPr>
        <w:pStyle w:val="ConsPlusNormal"/>
        <w:jc w:val="center"/>
        <w:rPr>
          <w:rFonts w:asciiTheme="minorHAnsi" w:hAnsiTheme="minorHAnsi" w:cs="Calibri"/>
          <w:b/>
          <w:bCs/>
          <w:sz w:val="22"/>
          <w:szCs w:val="24"/>
        </w:rPr>
      </w:pPr>
      <w:r w:rsidRPr="00B55E07">
        <w:rPr>
          <w:rFonts w:asciiTheme="minorHAnsi" w:hAnsiTheme="minorHAnsi" w:cs="Calibri"/>
          <w:b/>
          <w:bCs/>
          <w:sz w:val="22"/>
          <w:szCs w:val="24"/>
        </w:rPr>
        <w:t>ПОСТАНОВЛЕНИЕ</w:t>
      </w:r>
    </w:p>
    <w:p w:rsidR="00C91A99" w:rsidRPr="00B55E07" w:rsidRDefault="00C91A99">
      <w:pPr>
        <w:pStyle w:val="ConsPlusNormal"/>
        <w:jc w:val="center"/>
        <w:rPr>
          <w:rFonts w:asciiTheme="minorHAnsi" w:hAnsiTheme="minorHAnsi" w:cs="Calibri"/>
          <w:b/>
          <w:bCs/>
          <w:sz w:val="22"/>
          <w:szCs w:val="24"/>
        </w:rPr>
      </w:pPr>
      <w:r w:rsidRPr="00B55E07">
        <w:rPr>
          <w:rFonts w:asciiTheme="minorHAnsi" w:hAnsiTheme="minorHAnsi" w:cs="Calibri"/>
          <w:b/>
          <w:bCs/>
          <w:sz w:val="22"/>
          <w:szCs w:val="24"/>
        </w:rPr>
        <w:t>от 20 июля 2013 г. N 611</w:t>
      </w:r>
    </w:p>
    <w:p w:rsidR="00C91A99" w:rsidRPr="00B55E07" w:rsidRDefault="00C91A99">
      <w:pPr>
        <w:pStyle w:val="ConsPlusNormal"/>
        <w:jc w:val="center"/>
        <w:rPr>
          <w:rFonts w:asciiTheme="minorHAnsi" w:hAnsiTheme="minorHAnsi" w:cs="Calibri"/>
          <w:b/>
          <w:bCs/>
          <w:sz w:val="22"/>
          <w:szCs w:val="24"/>
        </w:rPr>
      </w:pPr>
    </w:p>
    <w:p w:rsidR="00C91A99" w:rsidRPr="00B55E07" w:rsidRDefault="00C91A99">
      <w:pPr>
        <w:pStyle w:val="ConsPlusNormal"/>
        <w:jc w:val="center"/>
        <w:rPr>
          <w:rFonts w:asciiTheme="minorHAnsi" w:hAnsiTheme="minorHAnsi" w:cs="Calibri"/>
          <w:b/>
          <w:bCs/>
          <w:sz w:val="22"/>
          <w:szCs w:val="24"/>
        </w:rPr>
      </w:pPr>
      <w:r w:rsidRPr="00B55E07">
        <w:rPr>
          <w:rFonts w:asciiTheme="minorHAnsi" w:hAnsiTheme="minorHAnsi" w:cs="Calibri"/>
          <w:b/>
          <w:bCs/>
          <w:sz w:val="22"/>
          <w:szCs w:val="24"/>
        </w:rPr>
        <w:t>ОБ УТВЕРЖДЕНИИ ПРАВИЛ</w:t>
      </w:r>
      <w:r w:rsidR="005F4810" w:rsidRPr="00B55E07">
        <w:rPr>
          <w:rFonts w:asciiTheme="minorHAnsi" w:hAnsiTheme="minorHAnsi" w:cs="Calibri"/>
          <w:b/>
          <w:bCs/>
          <w:sz w:val="22"/>
          <w:szCs w:val="24"/>
        </w:rPr>
        <w:t xml:space="preserve"> </w:t>
      </w:r>
      <w:r w:rsidRPr="00B55E07">
        <w:rPr>
          <w:rFonts w:asciiTheme="minorHAnsi" w:hAnsiTheme="minorHAnsi" w:cs="Calibri"/>
          <w:b/>
          <w:bCs/>
          <w:sz w:val="22"/>
          <w:szCs w:val="24"/>
        </w:rPr>
        <w:t>ПОДТВЕРЖДЕНИЯ ДОКУМЕНТОВ ОБ ОБРАЗОВАНИИ</w:t>
      </w:r>
    </w:p>
    <w:p w:rsidR="00C91A99" w:rsidRPr="00B55E07" w:rsidRDefault="00C91A99">
      <w:pPr>
        <w:pStyle w:val="ConsPlusNormal"/>
        <w:jc w:val="center"/>
        <w:rPr>
          <w:rFonts w:asciiTheme="minorHAnsi" w:hAnsiTheme="minorHAnsi" w:cs="Calibri"/>
          <w:b/>
          <w:bCs/>
          <w:sz w:val="22"/>
          <w:szCs w:val="24"/>
        </w:rPr>
      </w:pPr>
      <w:r w:rsidRPr="00B55E07">
        <w:rPr>
          <w:rFonts w:asciiTheme="minorHAnsi" w:hAnsiTheme="minorHAnsi" w:cs="Calibri"/>
          <w:b/>
          <w:bCs/>
          <w:sz w:val="22"/>
          <w:szCs w:val="24"/>
        </w:rPr>
        <w:t>И (ИЛИ) О КВАЛИФИКАЦИИ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В соответствии с част</w:t>
      </w:r>
      <w:bookmarkStart w:id="0" w:name="_GoBack"/>
      <w:bookmarkEnd w:id="0"/>
      <w:r w:rsidRPr="00B55E07">
        <w:rPr>
          <w:rFonts w:asciiTheme="minorHAnsi" w:hAnsiTheme="minorHAnsi" w:cs="Calibri"/>
          <w:sz w:val="22"/>
          <w:szCs w:val="24"/>
        </w:rPr>
        <w:t>ью 3 статьи 106 Федерального закона "Об образовании в Российской Федерации" Правительство Российской Федерации постановляет: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 xml:space="preserve">1. Утвердить прилагаемые </w:t>
      </w:r>
      <w:hyperlink w:anchor="Par28" w:tooltip="Ссылка на текущий документ" w:history="1">
        <w:r w:rsidRPr="00B55E07">
          <w:rPr>
            <w:rFonts w:asciiTheme="minorHAnsi" w:hAnsiTheme="minorHAnsi" w:cs="Calibri"/>
            <w:color w:val="0000FF"/>
            <w:sz w:val="22"/>
            <w:szCs w:val="24"/>
          </w:rPr>
          <w:t>Правила</w:t>
        </w:r>
      </w:hyperlink>
      <w:r w:rsidRPr="00B55E07">
        <w:rPr>
          <w:rFonts w:asciiTheme="minorHAnsi" w:hAnsiTheme="minorHAnsi" w:cs="Calibri"/>
          <w:sz w:val="22"/>
          <w:szCs w:val="24"/>
        </w:rPr>
        <w:t xml:space="preserve"> подтверждения документов об образовании и (или) о квалификации.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2. Признать утратившим силу постановление Правительства Российской Федерации от 11 марта 2011 г. N 165 "О подтверждении документов государственного образца об образовании, об ученых степенях и ученых званиях" (Собрание законодательства Российской Федерации, 2011, N 12, ст. 1642) в части, касающейся подтверждения документов государственного образца об образовании.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3. Настоящее постановление вступает в силу с 1 сентября 2013 г.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</w:p>
    <w:p w:rsidR="00C91A99" w:rsidRPr="00B55E07" w:rsidRDefault="00C91A99">
      <w:pPr>
        <w:pStyle w:val="ConsPlusNormal"/>
        <w:jc w:val="right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Председатель Правительства</w:t>
      </w:r>
    </w:p>
    <w:p w:rsidR="00C91A99" w:rsidRPr="00B55E07" w:rsidRDefault="00C91A99">
      <w:pPr>
        <w:pStyle w:val="ConsPlusNormal"/>
        <w:jc w:val="right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Российской Федерации</w:t>
      </w:r>
    </w:p>
    <w:p w:rsidR="00C91A99" w:rsidRPr="00B55E07" w:rsidRDefault="00C91A99">
      <w:pPr>
        <w:pStyle w:val="ConsPlusNormal"/>
        <w:jc w:val="right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Д.МЕДВЕДЕВ</w:t>
      </w:r>
    </w:p>
    <w:p w:rsidR="00C91A99" w:rsidRPr="00B55E07" w:rsidRDefault="00C91A99">
      <w:pPr>
        <w:pStyle w:val="ConsPlusNormal"/>
        <w:jc w:val="center"/>
        <w:rPr>
          <w:rFonts w:asciiTheme="minorHAnsi" w:hAnsiTheme="minorHAnsi" w:cs="Calibri"/>
          <w:sz w:val="22"/>
          <w:szCs w:val="24"/>
        </w:rPr>
      </w:pPr>
    </w:p>
    <w:p w:rsidR="00C91A99" w:rsidRPr="00B55E07" w:rsidRDefault="00C91A99">
      <w:pPr>
        <w:pStyle w:val="ConsPlusNormal"/>
        <w:jc w:val="right"/>
        <w:outlineLvl w:val="0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Утверждены</w:t>
      </w:r>
    </w:p>
    <w:p w:rsidR="00C91A99" w:rsidRPr="00B55E07" w:rsidRDefault="00C91A99">
      <w:pPr>
        <w:pStyle w:val="ConsPlusNormal"/>
        <w:jc w:val="right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постановлением Правительства</w:t>
      </w:r>
    </w:p>
    <w:p w:rsidR="00C91A99" w:rsidRPr="00B55E07" w:rsidRDefault="00C91A99">
      <w:pPr>
        <w:pStyle w:val="ConsPlusNormal"/>
        <w:jc w:val="right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Российской Федерации</w:t>
      </w:r>
    </w:p>
    <w:p w:rsidR="00C91A99" w:rsidRPr="00B55E07" w:rsidRDefault="00C91A99">
      <w:pPr>
        <w:pStyle w:val="ConsPlusNormal"/>
        <w:jc w:val="right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от 20 июля 2013 г. N 611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</w:p>
    <w:p w:rsidR="00C91A99" w:rsidRPr="00B55E07" w:rsidRDefault="00C91A99">
      <w:pPr>
        <w:pStyle w:val="ConsPlusNormal"/>
        <w:jc w:val="center"/>
        <w:rPr>
          <w:rFonts w:asciiTheme="minorHAnsi" w:hAnsiTheme="minorHAnsi" w:cs="Calibri"/>
          <w:b/>
          <w:bCs/>
          <w:sz w:val="22"/>
          <w:szCs w:val="24"/>
        </w:rPr>
      </w:pPr>
      <w:bookmarkStart w:id="1" w:name="Par28"/>
      <w:bookmarkEnd w:id="1"/>
      <w:r w:rsidRPr="00B55E07">
        <w:rPr>
          <w:rFonts w:asciiTheme="minorHAnsi" w:hAnsiTheme="minorHAnsi" w:cs="Calibri"/>
          <w:b/>
          <w:bCs/>
          <w:sz w:val="22"/>
          <w:szCs w:val="24"/>
        </w:rPr>
        <w:t>ПРАВИЛА</w:t>
      </w:r>
    </w:p>
    <w:p w:rsidR="00C91A99" w:rsidRPr="00B55E07" w:rsidRDefault="00C91A99">
      <w:pPr>
        <w:pStyle w:val="ConsPlusNormal"/>
        <w:jc w:val="center"/>
        <w:rPr>
          <w:rFonts w:asciiTheme="minorHAnsi" w:hAnsiTheme="minorHAnsi" w:cs="Calibri"/>
          <w:b/>
          <w:bCs/>
          <w:sz w:val="22"/>
          <w:szCs w:val="24"/>
        </w:rPr>
      </w:pPr>
      <w:r w:rsidRPr="00B55E07">
        <w:rPr>
          <w:rFonts w:asciiTheme="minorHAnsi" w:hAnsiTheme="minorHAnsi" w:cs="Calibri"/>
          <w:b/>
          <w:bCs/>
          <w:sz w:val="22"/>
          <w:szCs w:val="24"/>
        </w:rPr>
        <w:t>ПОДТВЕРЖДЕНИЯ ДОКУМЕНТОВ ОБ ОБРАЗОВАНИИ</w:t>
      </w:r>
    </w:p>
    <w:p w:rsidR="00C91A99" w:rsidRPr="00B55E07" w:rsidRDefault="00C91A99">
      <w:pPr>
        <w:pStyle w:val="ConsPlusNormal"/>
        <w:jc w:val="center"/>
        <w:rPr>
          <w:rFonts w:asciiTheme="minorHAnsi" w:hAnsiTheme="minorHAnsi" w:cs="Calibri"/>
          <w:b/>
          <w:bCs/>
          <w:sz w:val="22"/>
          <w:szCs w:val="24"/>
        </w:rPr>
      </w:pPr>
      <w:r w:rsidRPr="00B55E07">
        <w:rPr>
          <w:rFonts w:asciiTheme="minorHAnsi" w:hAnsiTheme="minorHAnsi" w:cs="Calibri"/>
          <w:b/>
          <w:bCs/>
          <w:sz w:val="22"/>
          <w:szCs w:val="24"/>
        </w:rPr>
        <w:t>И (ИЛИ) О КВАЛИФИКАЦИИ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1. Настоящие Правила определяют порядок подтверждения документов об образовании и (или) о квалификации, выданных российскими организациями, осуществляющими образовательную деятельность, а также выданных в РСФСР и Российской Федерации документов установленного в Российской Федерации или СССР государственного образца об образовании и (или) о квалификации (далее - документы об образовании и (или) о квалификации).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2. Подтверждение документов об образовании и (или) о квалификации осуществляется органами исполнительной власти субъектов Российской Федерации, осуществляющими переданные полномочия Российской Федерации по подтверждению документов об образовании и (или) о квалификации (далее - органы исполнительной власти субъектов Российской Федерации).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Результатом подтверждения документов об образовании и (или) о квалификации является проставление на них апостиля.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Подтверждение документов об образовании и (или) о квалификации осуществляется по заявлениям граждан, поданным в письменной форме или в форме электронных документов с использованием единого портала государственных и муниципальных услуг, региональных порталов государственных и муниципальных услуг (далее - порталы государственных и муниципальных услуг) посредством информационно-телекоммуникационных сетей общего пользования, в том числе информационно-телекоммуникационной сети "Интернет".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3. Подтверждение документов об образовании и (или) о квалификации осуществляется в соответствии с международными договорами Российской Федерации и (или) нормативными правовыми актами Российской Федерации.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4. В заявлении о подтверждении документа об образовании и (или) о квалификации (далее - заявление) указываются: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а) фамилия, имя и отчество (последнее - при наличии) заявителя;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б) фамилия, имя и отчество (последнее - при наличии)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lastRenderedPageBreak/>
        <w:t>в) реквизиты документа, удостоверяющего личность заявителя;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г) реквизиты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д) наименование и реквизиты документа об образовании и (или) о квалификации;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е) согласие обладателя документа об образовании и (или) о квалификации или его законного представителя, а также заявителя (в случае если заявитель не является обладателем указанного документа или его законным представителем) на обработку персональных данных, содержащихся в заявлении и прилагаемых к нему документах, в порядке, установленном Федеральным законом "О персональных данных";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ж) способ получения заявителем оригинала документа об образовании и (или) о квалификации, прошедшего процедуру подтверждения (лично либо почтовым отправлением наложенным платежом с указанием фамилии, имени и отчества (последнее - при наличии) и адреса заявителя).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bookmarkStart w:id="2" w:name="Par45"/>
      <w:bookmarkEnd w:id="2"/>
      <w:r w:rsidRPr="00B55E07">
        <w:rPr>
          <w:rFonts w:asciiTheme="minorHAnsi" w:hAnsiTheme="minorHAnsi" w:cs="Calibri"/>
          <w:sz w:val="22"/>
          <w:szCs w:val="24"/>
        </w:rPr>
        <w:t>5. К заявлению прилагаются следующие документы: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а) оригинал документа об образовании и (или) о квалификации;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bookmarkStart w:id="3" w:name="Par47"/>
      <w:bookmarkEnd w:id="3"/>
      <w:r w:rsidRPr="00B55E07">
        <w:rPr>
          <w:rFonts w:asciiTheme="minorHAnsi" w:hAnsiTheme="minorHAnsi" w:cs="Calibri"/>
          <w:sz w:val="22"/>
          <w:szCs w:val="24"/>
        </w:rPr>
        <w:t>б) копия документа, удостоверяющего личность заявителя;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в) копия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bookmarkStart w:id="4" w:name="Par49"/>
      <w:bookmarkEnd w:id="4"/>
      <w:r w:rsidRPr="00B55E07">
        <w:rPr>
          <w:rFonts w:asciiTheme="minorHAnsi" w:hAnsiTheme="minorHAnsi" w:cs="Calibri"/>
          <w:sz w:val="22"/>
          <w:szCs w:val="24"/>
        </w:rPr>
        <w:t>г) копия документа, подтверждающего изменение фамилии, и (или) имени, и (или) отчества обладателя документа об образовании и (или) о квалификации при несоответствии фамилии, и (или) имени, и (или) отчества, указанных в этом документе, паспортным данным его обладателя;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д) доверенность, выданная в установленном порядке (в случае если заявителем является законный представитель или лицо, уполномоченное обладателем документа об образовании и (или) о квалификации);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е) расписка обладателя документа об образовании и (или) о квалификации или его законного представителя (в случае если заявитель не является обладателем указанного документа или его законным представителем) о согласии на обработку персональных данных, содержащихся в заявлении и прилагаемых к нему документах, в порядке, установленном Федеральным законом "О персональных данных".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 xml:space="preserve">6. В случае если документы, предусмотренные </w:t>
      </w:r>
      <w:hyperlink w:anchor="Par45" w:tooltip="Ссылка на текущий документ" w:history="1">
        <w:r w:rsidRPr="00B55E07">
          <w:rPr>
            <w:rFonts w:asciiTheme="minorHAnsi" w:hAnsiTheme="minorHAnsi" w:cs="Calibri"/>
            <w:color w:val="0000FF"/>
            <w:sz w:val="22"/>
            <w:szCs w:val="24"/>
          </w:rPr>
          <w:t>пунктом 5</w:t>
        </w:r>
      </w:hyperlink>
      <w:r w:rsidRPr="00B55E07">
        <w:rPr>
          <w:rFonts w:asciiTheme="minorHAnsi" w:hAnsiTheme="minorHAnsi" w:cs="Calibri"/>
          <w:sz w:val="22"/>
          <w:szCs w:val="24"/>
        </w:rPr>
        <w:t xml:space="preserve"> настоящих Правил, составлены на иностранном языке, они представляются с заверенным в нотариальном порядке переводом на русский язык.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 xml:space="preserve">Копии документов, предусмотренные </w:t>
      </w:r>
      <w:hyperlink w:anchor="Par47" w:tooltip="Ссылка на текущий документ" w:history="1">
        <w:r w:rsidRPr="00B55E07">
          <w:rPr>
            <w:rFonts w:asciiTheme="minorHAnsi" w:hAnsiTheme="minorHAnsi" w:cs="Calibri"/>
            <w:color w:val="0000FF"/>
            <w:sz w:val="22"/>
            <w:szCs w:val="24"/>
          </w:rPr>
          <w:t>подпунктами "б"</w:t>
        </w:r>
      </w:hyperlink>
      <w:r w:rsidRPr="00B55E07">
        <w:rPr>
          <w:rFonts w:asciiTheme="minorHAnsi" w:hAnsiTheme="minorHAnsi" w:cs="Calibri"/>
          <w:sz w:val="22"/>
          <w:szCs w:val="24"/>
        </w:rPr>
        <w:t xml:space="preserve"> - </w:t>
      </w:r>
      <w:hyperlink w:anchor="Par49" w:tooltip="Ссылка на текущий документ" w:history="1">
        <w:r w:rsidRPr="00B55E07">
          <w:rPr>
            <w:rFonts w:asciiTheme="minorHAnsi" w:hAnsiTheme="minorHAnsi" w:cs="Calibri"/>
            <w:color w:val="0000FF"/>
            <w:sz w:val="22"/>
            <w:szCs w:val="24"/>
          </w:rPr>
          <w:t>"г" пункта 5</w:t>
        </w:r>
      </w:hyperlink>
      <w:r w:rsidRPr="00B55E07">
        <w:rPr>
          <w:rFonts w:asciiTheme="minorHAnsi" w:hAnsiTheme="minorHAnsi" w:cs="Calibri"/>
          <w:sz w:val="22"/>
          <w:szCs w:val="24"/>
        </w:rPr>
        <w:t xml:space="preserve"> настоящих Правил, не заверенные нотариусом, представляются заявителем с предъявлением оригиналов документов.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 xml:space="preserve">7. Заявление и документы, предусмотренные </w:t>
      </w:r>
      <w:hyperlink w:anchor="Par45" w:tooltip="Ссылка на текущий документ" w:history="1">
        <w:r w:rsidRPr="00B55E07">
          <w:rPr>
            <w:rFonts w:asciiTheme="minorHAnsi" w:hAnsiTheme="minorHAnsi" w:cs="Calibri"/>
            <w:color w:val="0000FF"/>
            <w:sz w:val="22"/>
            <w:szCs w:val="24"/>
          </w:rPr>
          <w:t>пунктом 5</w:t>
        </w:r>
      </w:hyperlink>
      <w:r w:rsidRPr="00B55E07">
        <w:rPr>
          <w:rFonts w:asciiTheme="minorHAnsi" w:hAnsiTheme="minorHAnsi" w:cs="Calibri"/>
          <w:sz w:val="22"/>
          <w:szCs w:val="24"/>
        </w:rPr>
        <w:t xml:space="preserve"> настоящих Правил, представляются заявителем в органы исполнительной власти субъектов Российской Федерации лично или направляются регистрируемым почтовым отправлением с уведомлением о вручении и описью вложения.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Взаимодействие органа исполнительной власти субъекта Российской Федерации и заявителя может осуществляться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порталы государственных и муниципальных услуг. В этом случае оригинал документа об образовании и (или) о квалификации представляется заявителем для проставления на нем апостиля после принятия органом исполнительной власти субъекта Российской Федерации решения о подтверждении данного документа.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 xml:space="preserve">8. Орган исполнительной власти субъекта Российской Федерации осуществляет прием заявления и документов, предусмотренных </w:t>
      </w:r>
      <w:hyperlink w:anchor="Par45" w:tooltip="Ссылка на текущий документ" w:history="1">
        <w:r w:rsidRPr="00B55E07">
          <w:rPr>
            <w:rFonts w:asciiTheme="minorHAnsi" w:hAnsiTheme="minorHAnsi" w:cs="Calibri"/>
            <w:color w:val="0000FF"/>
            <w:sz w:val="22"/>
            <w:szCs w:val="24"/>
          </w:rPr>
          <w:t>пунктом 5</w:t>
        </w:r>
      </w:hyperlink>
      <w:r w:rsidRPr="00B55E07">
        <w:rPr>
          <w:rFonts w:asciiTheme="minorHAnsi" w:hAnsiTheme="minorHAnsi" w:cs="Calibri"/>
          <w:sz w:val="22"/>
          <w:szCs w:val="24"/>
        </w:rPr>
        <w:t xml:space="preserve"> настоящих Правил, независимо от места жительства заявителя и места нахождения организации, выдавшей документ об образовании и (или) о квалификации.</w:t>
      </w:r>
    </w:p>
    <w:p w:rsidR="00C91A99" w:rsidRPr="00202FFF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202FFF">
        <w:rPr>
          <w:rFonts w:asciiTheme="minorHAnsi" w:hAnsiTheme="minorHAnsi" w:cs="Calibri"/>
          <w:sz w:val="22"/>
          <w:szCs w:val="24"/>
        </w:rPr>
        <w:t xml:space="preserve">9. При представлении заявления и документов, предусмотренных </w:t>
      </w:r>
      <w:hyperlink w:anchor="Par45" w:tooltip="Ссылка на текущий документ" w:history="1">
        <w:r w:rsidRPr="00202FFF">
          <w:rPr>
            <w:rFonts w:asciiTheme="minorHAnsi" w:hAnsiTheme="minorHAnsi" w:cs="Calibri"/>
            <w:sz w:val="22"/>
            <w:szCs w:val="24"/>
          </w:rPr>
          <w:t>пунктом 5</w:t>
        </w:r>
      </w:hyperlink>
      <w:r w:rsidRPr="00202FFF">
        <w:rPr>
          <w:rFonts w:asciiTheme="minorHAnsi" w:hAnsiTheme="minorHAnsi" w:cs="Calibri"/>
          <w:sz w:val="22"/>
          <w:szCs w:val="24"/>
        </w:rPr>
        <w:t xml:space="preserve"> настоящих Правил, не в полном объеме, неправильно оформленных и (или) неправильно заполненных, орган исполнительной власти субъекта Российской Федерации в течение 10 дней с даты их поступления возвращает заявителю указанные документы без рассмотрения по существу.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При представлении заявителем документов в полном объеме, правильно оформленных и заполненных, орган исполнительной власти субъекта Российской Федерации принимает указанные документы к рассмотрению.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10. При рассмотрении вопроса о подтверждении документа об образовании и (или) о квалификации осуществляется: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а) определение подлинности подписи и наличия у должностного лица, подписавшего документ об образовании и (или) о квалификации, полномочий на право подписи;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 xml:space="preserve">б) определение подлинности печати, которой скреплен документ об образовании и (или) о </w:t>
      </w:r>
      <w:r w:rsidRPr="00B55E07">
        <w:rPr>
          <w:rFonts w:asciiTheme="minorHAnsi" w:hAnsiTheme="minorHAnsi" w:cs="Calibri"/>
          <w:sz w:val="22"/>
          <w:szCs w:val="24"/>
        </w:rPr>
        <w:lastRenderedPageBreak/>
        <w:t>квалификации;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в) установление факта выдачи документа об образовании и (или) о квалификации лицу, указанному в этом документе в качестве его обладателя;</w:t>
      </w:r>
    </w:p>
    <w:p w:rsidR="00C91A99" w:rsidRPr="00202FFF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202FFF">
        <w:rPr>
          <w:rFonts w:asciiTheme="minorHAnsi" w:hAnsiTheme="minorHAnsi" w:cs="Calibri"/>
          <w:sz w:val="22"/>
          <w:szCs w:val="24"/>
        </w:rPr>
        <w:t>г) установление соответствия представленного документа об образовании и (или) о квалификации образцу документа об образовании и (или) о квалификации (форме документов государственного образца об уровне образования и (или) квалификации), установленному на момент его выдачи;</w:t>
      </w:r>
    </w:p>
    <w:p w:rsidR="00C91A99" w:rsidRPr="00202FFF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д</w:t>
      </w:r>
      <w:r w:rsidRPr="00202FFF">
        <w:rPr>
          <w:rFonts w:asciiTheme="minorHAnsi" w:hAnsiTheme="minorHAnsi" w:cs="Calibri"/>
          <w:sz w:val="22"/>
          <w:szCs w:val="24"/>
        </w:rPr>
        <w:t>) установление наличия в документе об образовании и (или) о квалификации всех реквизитов, наличие которых согласно законодательству Российской Федерации или СССР в области образования являлось обязательным на момент его выдачи.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bookmarkStart w:id="5" w:name="Par65"/>
      <w:bookmarkEnd w:id="5"/>
      <w:r w:rsidRPr="00B55E07">
        <w:rPr>
          <w:rFonts w:asciiTheme="minorHAnsi" w:hAnsiTheme="minorHAnsi" w:cs="Calibri"/>
          <w:sz w:val="22"/>
          <w:szCs w:val="24"/>
        </w:rPr>
        <w:t>11. В процессе подтверждения документа об образовании и (или) о квалификации орган исполнительной власти субъекта Российской Федерации проверяет сведения, указанные в этом документе, с использованием данных, содержащихся в федеральной информационной системе "Федеральный реестр сведений о документах об образовании и (или) о квалификации, документах об обучении", а также взаимодействует с организацией, осуществляющей образовательную деятельность, которая выдала представленный документ об образовании и (или) о квалификации или ее правопреемником (далее - организация), в том числе направляет запросы с целью установления факта выдачи указанного документа его обладателю, получения образца подписи и подтверждения полномочий на право подписи конкретного должностного лица, подписавшего этот документ, получения образца оттиска печати, которой скреплен документ.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Указанные запросы могут направляться в иные организации, обладающие соответствующей информацией (далее - иные уполномоченные организации).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Организация и иные уполномоченные организации, в которые был направлен соответствующий запрос, обязаны в течение 10 рабочих дней с даты получения запроса направить ответ в орган исполнительной власти субъекта Российской Федерации.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В случае если в установленный срок органом исполнительной власти субъекта Российской Федерации не получен ответ на соответствующий запрос, орган исполнительной власти субъекта Российской Федерации направляет в организацию или иные уполномоченные организации повторный запрос.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12. По результатам рассмотрения вопроса о подтверждении документа об образовании и (или) о квалификации орган исполнительной власти субъекта Российской Федерации принимает решение о подтверждении документа об образовании и (или) о квалификации либо об отказе в подтверждении указанного документа.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bookmarkStart w:id="6" w:name="Par70"/>
      <w:bookmarkEnd w:id="6"/>
      <w:r w:rsidRPr="00B55E07">
        <w:rPr>
          <w:rFonts w:asciiTheme="minorHAnsi" w:hAnsiTheme="minorHAnsi" w:cs="Calibri"/>
          <w:sz w:val="22"/>
          <w:szCs w:val="24"/>
        </w:rPr>
        <w:t>13. Срок рассмотрения вопроса о подтверждении документа об образовании и (или) о квалификации и принятия решения о проставлении апостиля или об отказе в подтверждении указанного документа составляет 45 дней с даты принятия заявления и прилагаемых к нему документов к рассмотрению.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bookmarkStart w:id="7" w:name="Par71"/>
      <w:bookmarkEnd w:id="7"/>
      <w:r w:rsidRPr="00B55E07">
        <w:rPr>
          <w:rFonts w:asciiTheme="minorHAnsi" w:hAnsiTheme="minorHAnsi" w:cs="Calibri"/>
          <w:sz w:val="22"/>
          <w:szCs w:val="24"/>
        </w:rPr>
        <w:t xml:space="preserve">В случае направления повторного запроса в соответствии с </w:t>
      </w:r>
      <w:hyperlink w:anchor="Par65" w:tooltip="Ссылка на текущий документ" w:history="1">
        <w:r w:rsidRPr="00B55E07">
          <w:rPr>
            <w:rFonts w:asciiTheme="minorHAnsi" w:hAnsiTheme="minorHAnsi" w:cs="Calibri"/>
            <w:color w:val="0000FF"/>
            <w:sz w:val="22"/>
            <w:szCs w:val="24"/>
          </w:rPr>
          <w:t>пунктом 11</w:t>
        </w:r>
      </w:hyperlink>
      <w:r w:rsidRPr="00B55E07">
        <w:rPr>
          <w:rFonts w:asciiTheme="minorHAnsi" w:hAnsiTheme="minorHAnsi" w:cs="Calibri"/>
          <w:sz w:val="22"/>
          <w:szCs w:val="24"/>
        </w:rPr>
        <w:t xml:space="preserve"> настоящих Правил срок рассмотрения продлевается на период до получения соответствующих сведений из организации, но не более чем на 30 дней.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14. При принятии решения о подтверждении документа об образовании и (или) о квалификации на нем проставляется апостиль, форма которого определена Конвенцией, отменяющей требование легализации иностранных официальных документов, подписанной в г. Гааге 5 октября 1961 г., с его последующим заполнением. Апостиль подписывается руководителем (заместителем руководителя) органа исполнительной власти субъекта Российской Федерации.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15. Орган исполнительной власти субъекта Российской Федерации принимает решение об отказе в подтверждении документа об образовании и (или) о квалификации по следующим основаниям: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а) документ об образовании и (или) о квалификации не является выданным в Российской Федерации или РСФСР документом об образовании и (или) о квалификации, образец которого утвержден на момент его выдачи федеральным органом исполнительной власти в установленном порядке, либо документом государственного образца об уровне образования и (или) квалификации;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б) в документе об образовании и (или) о квалификации отсутствует хотя бы один из реквизитов, наличие которого согласно законодательству Российской Федерации или СССР в области образования являлось обязательным на момент его выдачи;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в) должностное лицо, подписавшее документ об образовании и (или) о квалификации, не обладало полномочием на право его подписи;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г) подпись должностного лица и (или) оттиск печати на документе об образовании и (или) о квалификации не соответствуют образцам, имеющимся в органе исполнительной власти субъекта Российской Федерации;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 xml:space="preserve">д) организация представила информацию о том, что данный документ не выдавался лицу, </w:t>
      </w:r>
      <w:r w:rsidRPr="00B55E07">
        <w:rPr>
          <w:rFonts w:asciiTheme="minorHAnsi" w:hAnsiTheme="minorHAnsi" w:cs="Calibri"/>
          <w:sz w:val="22"/>
          <w:szCs w:val="24"/>
        </w:rPr>
        <w:lastRenderedPageBreak/>
        <w:t>указанному в нем в качестве его обладателя;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 xml:space="preserve">е) организацией и иными уполномоченными организациями, в которые был направлен повторный запрос, указанный в </w:t>
      </w:r>
      <w:hyperlink w:anchor="Par65" w:tooltip="Ссылка на текущий документ" w:history="1">
        <w:r w:rsidRPr="00B55E07">
          <w:rPr>
            <w:rFonts w:asciiTheme="minorHAnsi" w:hAnsiTheme="minorHAnsi" w:cs="Calibri"/>
            <w:color w:val="0000FF"/>
            <w:sz w:val="22"/>
            <w:szCs w:val="24"/>
          </w:rPr>
          <w:t>пункте 11</w:t>
        </w:r>
      </w:hyperlink>
      <w:r w:rsidRPr="00B55E07">
        <w:rPr>
          <w:rFonts w:asciiTheme="minorHAnsi" w:hAnsiTheme="minorHAnsi" w:cs="Calibri"/>
          <w:sz w:val="22"/>
          <w:szCs w:val="24"/>
        </w:rPr>
        <w:t xml:space="preserve"> настоящих Правил, не представлены ответы (за исключением случаев межведомственного взаимодействия);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ж) организация и иные уполномоченные организации представили информацию об отсутствии образца подписи должностного лица и (или) оттиска печати.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 xml:space="preserve">16. При принятии решения об отказе в подтверждении документа об образовании и (или) о квалификации орган исполнительной власти субъекта Российской Федерации в течение срока, предусмотренного </w:t>
      </w:r>
      <w:hyperlink w:anchor="Par70" w:tooltip="Ссылка на текущий документ" w:history="1">
        <w:r w:rsidRPr="00B55E07">
          <w:rPr>
            <w:rFonts w:asciiTheme="minorHAnsi" w:hAnsiTheme="minorHAnsi" w:cs="Calibri"/>
            <w:color w:val="0000FF"/>
            <w:sz w:val="22"/>
            <w:szCs w:val="24"/>
          </w:rPr>
          <w:t>пунктом 13</w:t>
        </w:r>
      </w:hyperlink>
      <w:r w:rsidRPr="00B55E07">
        <w:rPr>
          <w:rFonts w:asciiTheme="minorHAnsi" w:hAnsiTheme="minorHAnsi" w:cs="Calibri"/>
          <w:sz w:val="22"/>
          <w:szCs w:val="24"/>
        </w:rPr>
        <w:t xml:space="preserve"> настоящих Правил, направляет (выдает) заявителю уведомление с указанием причин отказа и возвращает представленные им документы.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 xml:space="preserve">17. В случае если организация представила информацию по запросу после окончания срока, предусмотренного </w:t>
      </w:r>
      <w:hyperlink w:anchor="Par71" w:tooltip="Ссылка на текущий документ" w:history="1">
        <w:r w:rsidRPr="00B55E07">
          <w:rPr>
            <w:rFonts w:asciiTheme="minorHAnsi" w:hAnsiTheme="minorHAnsi" w:cs="Calibri"/>
            <w:color w:val="0000FF"/>
            <w:sz w:val="22"/>
            <w:szCs w:val="24"/>
          </w:rPr>
          <w:t>абзацем вторым пункта 13</w:t>
        </w:r>
      </w:hyperlink>
      <w:r w:rsidRPr="00B55E07">
        <w:rPr>
          <w:rFonts w:asciiTheme="minorHAnsi" w:hAnsiTheme="minorHAnsi" w:cs="Calibri"/>
          <w:sz w:val="22"/>
          <w:szCs w:val="24"/>
        </w:rPr>
        <w:t xml:space="preserve"> настоящих Правил: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орган исполнительной власти субъекта Российской Федерации информирует заявителя о поступлении информации от организации и возможности подачи заявления повторно;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при рассмотрении заявления, поданного повторно, орган исполнительной власти субъекта Российской Федерации вправе использовать информацию, представленную по предыдущему заявлению от организации (в случае подачи такого заявления соответствующая пошлина повторно не взимается).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18. В случае если организация представила информацию о том, что документ об образовании и (или) о квалификации не выдавался лицу, указанному в нем в качестве его обладателя, орган исполнительной власти субъекта Российской Федерации в течение 10 рабочих дней: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направляет соответствующую информацию с приложением оригинала этого документа в правоохранительные органы;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направляет (выдает) заявителю мотивированное уведомление о направлении оригинала документа об образовании и (или) о квалификации в правоохранительные органы.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19. При подаче заявления представляется документ об уплате государственной пошлины за проставление апостиля на документе об образовании и (или) о квалификации.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При подаче заявления в форме электронного документа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порталы государственных и муниципальных услуг.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  <w:r w:rsidRPr="00B55E07">
        <w:rPr>
          <w:rFonts w:asciiTheme="minorHAnsi" w:hAnsiTheme="minorHAnsi" w:cs="Calibri"/>
          <w:sz w:val="22"/>
          <w:szCs w:val="24"/>
        </w:rPr>
        <w:t>20. Органы исполнительной власти субъектов Российской Федерации представляют сведения о проставленных ими апостилях на документах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"Федеральный реестр апостилей, проставленных на документах об образовании и (или) о квалификации".</w:t>
      </w: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</w:p>
    <w:p w:rsidR="00C91A99" w:rsidRPr="00B55E07" w:rsidRDefault="00C91A99">
      <w:pPr>
        <w:pStyle w:val="ConsPlusNormal"/>
        <w:ind w:firstLine="540"/>
        <w:jc w:val="both"/>
        <w:rPr>
          <w:rFonts w:asciiTheme="minorHAnsi" w:hAnsiTheme="minorHAnsi" w:cs="Calibri"/>
          <w:sz w:val="22"/>
          <w:szCs w:val="24"/>
        </w:rPr>
      </w:pPr>
    </w:p>
    <w:p w:rsidR="00C91A99" w:rsidRPr="00B55E07" w:rsidRDefault="00C91A99">
      <w:pPr>
        <w:pStyle w:val="ConsPlusNormal"/>
        <w:pBdr>
          <w:bottom w:val="single" w:sz="6" w:space="0" w:color="auto"/>
        </w:pBdr>
        <w:rPr>
          <w:rFonts w:asciiTheme="minorHAnsi" w:hAnsiTheme="minorHAnsi" w:cs="Calibri"/>
          <w:sz w:val="22"/>
          <w:szCs w:val="24"/>
        </w:rPr>
      </w:pPr>
    </w:p>
    <w:sectPr w:rsidR="00C91A99" w:rsidRPr="00B55E07" w:rsidSect="005F4810">
      <w:headerReference w:type="default" r:id="rId8"/>
      <w:footerReference w:type="default" r:id="rId9"/>
      <w:pgSz w:w="11906" w:h="16838"/>
      <w:pgMar w:top="567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44" w:rsidRDefault="00D62344">
      <w:pPr>
        <w:spacing w:after="0" w:line="240" w:lineRule="auto"/>
      </w:pPr>
      <w:r>
        <w:separator/>
      </w:r>
    </w:p>
  </w:endnote>
  <w:endnote w:type="continuationSeparator" w:id="0">
    <w:p w:rsidR="00D62344" w:rsidRDefault="00D6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99" w:rsidRDefault="00C91A9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44" w:rsidRDefault="00D62344">
      <w:pPr>
        <w:spacing w:after="0" w:line="240" w:lineRule="auto"/>
      </w:pPr>
      <w:r>
        <w:separator/>
      </w:r>
    </w:p>
  </w:footnote>
  <w:footnote w:type="continuationSeparator" w:id="0">
    <w:p w:rsidR="00D62344" w:rsidRDefault="00D6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99" w:rsidRPr="003153BD" w:rsidRDefault="00C91A99" w:rsidP="003153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03"/>
    <w:rsid w:val="001C5233"/>
    <w:rsid w:val="001C60FB"/>
    <w:rsid w:val="00200B35"/>
    <w:rsid w:val="00202FFF"/>
    <w:rsid w:val="00253F03"/>
    <w:rsid w:val="003153BD"/>
    <w:rsid w:val="00591995"/>
    <w:rsid w:val="005F4810"/>
    <w:rsid w:val="006D6A51"/>
    <w:rsid w:val="008972E3"/>
    <w:rsid w:val="009B6559"/>
    <w:rsid w:val="00A136E5"/>
    <w:rsid w:val="00B55E07"/>
    <w:rsid w:val="00B77426"/>
    <w:rsid w:val="00C91A99"/>
    <w:rsid w:val="00D62344"/>
    <w:rsid w:val="00E1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153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153B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53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153B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153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153B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53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153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7FF4-8F37-4614-A3AB-5117C252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2314</Words>
  <Characters>13193</Characters>
  <Application>Microsoft Office Word</Application>
  <DocSecurity>2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20.07.2013 N 611"Об утверждении Правил подтверждения документов об образовании и (или) о квалификации"</vt:lpstr>
    </vt:vector>
  </TitlesOfParts>
  <Company/>
  <LinksUpToDate>false</LinksUpToDate>
  <CharactersWithSpaces>15477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20.07.2013 N 611"Об утверждении Правил подтверждения документов об образовании и (или) о квалификации"</dc:title>
  <dc:subject/>
  <dc:creator>ConsultantPlus</dc:creator>
  <cp:keywords/>
  <dc:description/>
  <cp:lastModifiedBy>User</cp:lastModifiedBy>
  <cp:revision>2</cp:revision>
  <dcterms:created xsi:type="dcterms:W3CDTF">2015-04-20T04:28:00Z</dcterms:created>
  <dcterms:modified xsi:type="dcterms:W3CDTF">2015-04-20T04:28:00Z</dcterms:modified>
</cp:coreProperties>
</file>