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2676F" w14:textId="77777777" w:rsidR="00F24741" w:rsidRDefault="003336CE">
      <w:pPr>
        <w:ind w:firstLine="709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ПОЯСНИТЕЛЬНАЯ ЗАПИСКА</w:t>
      </w:r>
    </w:p>
    <w:p w14:paraId="67270F9F" w14:textId="20E31D61" w:rsidR="00F24741" w:rsidRDefault="003336CE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к проекту закона Республики</w:t>
      </w:r>
      <w:r w:rsidR="00DA6339">
        <w:rPr>
          <w:b/>
          <w:sz w:val="26"/>
          <w:szCs w:val="26"/>
        </w:rPr>
        <w:t xml:space="preserve"> Тыва</w:t>
      </w:r>
      <w:r>
        <w:rPr>
          <w:b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 xml:space="preserve">«О государственном регулировании </w:t>
      </w:r>
      <w:r>
        <w:rPr>
          <w:b/>
          <w:sz w:val="26"/>
          <w:szCs w:val="26"/>
        </w:rPr>
        <w:t xml:space="preserve">розничной продажи табачной продукции и никотинсодержащей продукции </w:t>
      </w:r>
    </w:p>
    <w:p w14:paraId="608F422B" w14:textId="42933A26" w:rsidR="00F24741" w:rsidRDefault="003336CE">
      <w:pPr>
        <w:jc w:val="center"/>
        <w:rPr>
          <w:b/>
          <w:bCs/>
          <w:sz w:val="26"/>
          <w:szCs w:val="26"/>
        </w:rPr>
      </w:pPr>
      <w:r>
        <w:rPr>
          <w:b/>
          <w:sz w:val="26"/>
          <w:szCs w:val="26"/>
        </w:rPr>
        <w:t>на территории Республики</w:t>
      </w:r>
      <w:r w:rsidR="00DA6339">
        <w:rPr>
          <w:b/>
          <w:sz w:val="26"/>
          <w:szCs w:val="26"/>
        </w:rPr>
        <w:t xml:space="preserve"> Тыва</w:t>
      </w:r>
      <w:r>
        <w:rPr>
          <w:b/>
          <w:bCs/>
          <w:sz w:val="26"/>
          <w:szCs w:val="26"/>
        </w:rPr>
        <w:t xml:space="preserve">» </w:t>
      </w:r>
    </w:p>
    <w:p w14:paraId="72EA4BAD" w14:textId="77777777" w:rsidR="00F24741" w:rsidRDefault="00F24741">
      <w:pPr>
        <w:ind w:firstLine="709"/>
        <w:jc w:val="both"/>
        <w:outlineLvl w:val="0"/>
      </w:pPr>
    </w:p>
    <w:p w14:paraId="216626CF" w14:textId="2013C86E" w:rsidR="00F24741" w:rsidRDefault="003336CE">
      <w:p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Проект закона Республики</w:t>
      </w:r>
      <w:r w:rsidR="00DA6339">
        <w:rPr>
          <w:sz w:val="26"/>
          <w:szCs w:val="26"/>
        </w:rPr>
        <w:t xml:space="preserve"> Тыва</w:t>
      </w:r>
      <w:r>
        <w:rPr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«О государственном регулировании </w:t>
      </w:r>
      <w:r>
        <w:rPr>
          <w:sz w:val="26"/>
          <w:szCs w:val="26"/>
        </w:rPr>
        <w:t>розничной продажи табачной продукции и никотинсодержащей продукции на территории Республики</w:t>
      </w:r>
      <w:r w:rsidR="00F62AF2">
        <w:rPr>
          <w:sz w:val="26"/>
          <w:szCs w:val="26"/>
        </w:rPr>
        <w:t xml:space="preserve"> Тыва</w:t>
      </w:r>
      <w:r>
        <w:rPr>
          <w:bCs/>
          <w:sz w:val="26"/>
          <w:szCs w:val="26"/>
        </w:rPr>
        <w:t>»</w:t>
      </w:r>
      <w:r>
        <w:rPr>
          <w:b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(далее – проект закона) подготовлен в соответствии с федеральными законами от 23 февраля 2013 года № 15-ФЗ «Об охране здоровья граждан от воздействия окружающего табачного дыма, последствий потребления табака или потребления никотинсодержащей продукции» (далее – Федеральный закон № 15-ФЗ), от 13 июня 2023 года № 203-ФЗ «О государственном регулировании производства и оборота табачных изделий, табачной продукции, никотинсодержащей продукции и сырья для их производства» (далее – Федеральный закон № 203-ФЗ), от 26 июня 2026 года </w:t>
      </w:r>
      <w:r>
        <w:rPr>
          <w:sz w:val="26"/>
          <w:szCs w:val="26"/>
        </w:rPr>
        <w:br/>
        <w:t>№ 186-ФЗ «О внесении изменений в отдельные законодательные акты Российской Федерации» (далее – Федеральный закон № 186-ФЗ).</w:t>
      </w:r>
    </w:p>
    <w:p w14:paraId="66EB8985" w14:textId="7AA3AFC4" w:rsidR="00F24741" w:rsidRDefault="003336CE">
      <w:pPr>
        <w:ind w:firstLine="709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Проект закона разработан в целях последовательного развития нормативного правового регулирования на территории Р</w:t>
      </w:r>
      <w:r>
        <w:rPr>
          <w:bCs/>
          <w:sz w:val="26"/>
          <w:szCs w:val="26"/>
        </w:rPr>
        <w:t xml:space="preserve">еспублики </w:t>
      </w:r>
      <w:r w:rsidR="00F62AF2">
        <w:rPr>
          <w:bCs/>
          <w:sz w:val="26"/>
          <w:szCs w:val="26"/>
        </w:rPr>
        <w:t xml:space="preserve">Тыва </w:t>
      </w:r>
      <w:r>
        <w:rPr>
          <w:bCs/>
          <w:sz w:val="26"/>
          <w:szCs w:val="26"/>
        </w:rPr>
        <w:t xml:space="preserve">рынка розничной продажи табачной и никотинсодержащей продукции, направленного на </w:t>
      </w:r>
      <w:r>
        <w:rPr>
          <w:sz w:val="26"/>
          <w:szCs w:val="26"/>
        </w:rPr>
        <w:t>борьбу с нелегальным рынком и защиту прав потребителей.</w:t>
      </w:r>
    </w:p>
    <w:p w14:paraId="7507A79A" w14:textId="2690BCED" w:rsidR="00F24741" w:rsidRDefault="003336CE">
      <w:pPr>
        <w:ind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  <w:highlight w:val="white"/>
        </w:rPr>
        <w:t xml:space="preserve">Проектом закона к полномочиям </w:t>
      </w:r>
      <w:r w:rsidR="001D33E4">
        <w:rPr>
          <w:bCs/>
          <w:sz w:val="26"/>
          <w:szCs w:val="26"/>
          <w:highlight w:val="white"/>
        </w:rPr>
        <w:t>Правительства</w:t>
      </w:r>
      <w:r>
        <w:rPr>
          <w:bCs/>
          <w:sz w:val="26"/>
          <w:szCs w:val="26"/>
          <w:highlight w:val="white"/>
        </w:rPr>
        <w:t xml:space="preserve"> Республики</w:t>
      </w:r>
      <w:r w:rsidR="001D33E4">
        <w:rPr>
          <w:bCs/>
          <w:sz w:val="26"/>
          <w:szCs w:val="26"/>
          <w:highlight w:val="white"/>
        </w:rPr>
        <w:t xml:space="preserve"> Тыва</w:t>
      </w:r>
      <w:r>
        <w:rPr>
          <w:bCs/>
          <w:sz w:val="26"/>
          <w:szCs w:val="26"/>
          <w:highlight w:val="white"/>
        </w:rPr>
        <w:t xml:space="preserve"> отнесены опр</w:t>
      </w:r>
      <w:r>
        <w:rPr>
          <w:bCs/>
          <w:sz w:val="26"/>
          <w:szCs w:val="26"/>
        </w:rPr>
        <w:t xml:space="preserve">еделение уполномоченного исполнительного органа Республики </w:t>
      </w:r>
      <w:r w:rsidR="001D33E4">
        <w:rPr>
          <w:bCs/>
          <w:sz w:val="26"/>
          <w:szCs w:val="26"/>
        </w:rPr>
        <w:t xml:space="preserve">Тыва </w:t>
      </w:r>
      <w:r>
        <w:rPr>
          <w:bCs/>
          <w:sz w:val="26"/>
          <w:szCs w:val="26"/>
        </w:rPr>
        <w:t xml:space="preserve">в области государственного </w:t>
      </w:r>
      <w:r>
        <w:rPr>
          <w:sz w:val="26"/>
          <w:szCs w:val="26"/>
        </w:rPr>
        <w:t xml:space="preserve">регулирования розничной продажи табачной продукции и никотинсодержащей продукции (далее – уполномоченный орган), </w:t>
      </w:r>
      <w:r>
        <w:rPr>
          <w:bCs/>
          <w:sz w:val="26"/>
          <w:szCs w:val="26"/>
        </w:rPr>
        <w:t>утверждение положения о региональном государственном контроле (надзоре) в данной области, а также иные полномочия, отнесенные к его компетенции законодательством Российской Федерации и законодательством Республики</w:t>
      </w:r>
      <w:r w:rsidR="001D33E4">
        <w:rPr>
          <w:bCs/>
          <w:sz w:val="26"/>
          <w:szCs w:val="26"/>
        </w:rPr>
        <w:t xml:space="preserve"> Тыва</w:t>
      </w:r>
      <w:r>
        <w:rPr>
          <w:bCs/>
          <w:sz w:val="26"/>
          <w:szCs w:val="26"/>
        </w:rPr>
        <w:t>.</w:t>
      </w:r>
    </w:p>
    <w:p w14:paraId="41B5BB8D" w14:textId="77777777" w:rsidR="00F24741" w:rsidRDefault="003336CE">
      <w:pPr>
        <w:ind w:firstLine="709"/>
        <w:jc w:val="both"/>
        <w:outlineLvl w:val="0"/>
        <w:rPr>
          <w:bCs/>
          <w:sz w:val="26"/>
          <w:szCs w:val="26"/>
          <w:highlight w:val="white"/>
        </w:rPr>
      </w:pPr>
      <w:r>
        <w:rPr>
          <w:bCs/>
          <w:sz w:val="26"/>
          <w:szCs w:val="26"/>
          <w:highlight w:val="white"/>
        </w:rPr>
        <w:t>Уполномоченным органом в рамках возложенных полномочий предусматривается осуществление:</w:t>
      </w:r>
    </w:p>
    <w:p w14:paraId="73E8ECC2" w14:textId="77777777" w:rsidR="00F24741" w:rsidRDefault="003336CE">
      <w:pPr>
        <w:ind w:firstLine="709"/>
        <w:jc w:val="both"/>
        <w:outlineLvl w:val="0"/>
        <w:rPr>
          <w:sz w:val="26"/>
          <w:szCs w:val="26"/>
        </w:rPr>
      </w:pPr>
      <w:r>
        <w:rPr>
          <w:bCs/>
          <w:sz w:val="26"/>
          <w:szCs w:val="26"/>
          <w:highlight w:val="white"/>
        </w:rPr>
        <w:t xml:space="preserve">лицензирования </w:t>
      </w:r>
      <w:r>
        <w:rPr>
          <w:sz w:val="26"/>
          <w:szCs w:val="26"/>
        </w:rPr>
        <w:t>розничной торговли табачной продукцией и никотинсодержащей продукцией;</w:t>
      </w:r>
    </w:p>
    <w:p w14:paraId="49CFB4D4" w14:textId="77777777" w:rsidR="00F24741" w:rsidRDefault="003336CE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лицензирования развозной торговли табачной продукцией и никотинсодержащей продукцией;</w:t>
      </w:r>
    </w:p>
    <w:p w14:paraId="405907A6" w14:textId="77777777" w:rsidR="00F24741" w:rsidRDefault="003336CE">
      <w:pPr>
        <w:pStyle w:val="afd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регионального государственного контроля (надзора) в области розничной продажи табачной продукции и никотинсодержащей продукции.</w:t>
      </w:r>
    </w:p>
    <w:p w14:paraId="328754F4" w14:textId="77777777" w:rsidR="00F24741" w:rsidRDefault="003336CE">
      <w:pPr>
        <w:pStyle w:val="afd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На предотвращение незаконной розничной продажи табачной и никотинсодержащей продукции направлены такие содержащиеся в проекте закона положения, как ограничения в отношении мест розничной продажи данной продукции, а также на определенных органами местного самоуправления в соответствии с Федеральным законом № 15-ФЗ территориях, прилегающих к образовательным организациям.</w:t>
      </w:r>
    </w:p>
    <w:p w14:paraId="0CD2F2D4" w14:textId="77777777" w:rsidR="00F24741" w:rsidRDefault="003336CE">
      <w:pPr>
        <w:pStyle w:val="afd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Одновременно в качестве дополнительной меры, направленной на охрану здоровья населения, проектом закона предусмотрен запрет розничной продажи электронных систем доставки никотина и жидкостей для электронных систем доставки никотина. В соответствии с Федеральным законом № 186-ФЗ срок действия указанного запрета устанавливается с 1 марта 2027 года до 1 марта 2032 года.</w:t>
      </w:r>
    </w:p>
    <w:p w14:paraId="13BA6EDC" w14:textId="77777777" w:rsidR="00F24741" w:rsidRDefault="003336CE">
      <w:pPr>
        <w:ind w:firstLine="709"/>
        <w:jc w:val="both"/>
        <w:rPr>
          <w:iCs/>
          <w:sz w:val="26"/>
          <w:szCs w:val="26"/>
          <w:highlight w:val="white"/>
        </w:rPr>
      </w:pPr>
      <w:r>
        <w:rPr>
          <w:sz w:val="26"/>
          <w:szCs w:val="26"/>
          <w:highlight w:val="white"/>
        </w:rPr>
        <w:lastRenderedPageBreak/>
        <w:t xml:space="preserve">В связи с тем, что проект закона затрагивает вопросы осуществления хозяйствующими субъектами предпринимательской деятельности в части запрета </w:t>
      </w:r>
      <w:r>
        <w:rPr>
          <w:sz w:val="26"/>
          <w:szCs w:val="26"/>
        </w:rPr>
        <w:t>розничной продажи электронных систем доставки никотина и жидкостей для них</w:t>
      </w:r>
      <w:r>
        <w:rPr>
          <w:sz w:val="26"/>
          <w:szCs w:val="26"/>
          <w:highlight w:val="white"/>
        </w:rPr>
        <w:t>, проведена оценка его регулирующего воздействия</w:t>
      </w:r>
      <w:r>
        <w:rPr>
          <w:iCs/>
          <w:sz w:val="26"/>
          <w:szCs w:val="26"/>
          <w:highlight w:val="white"/>
        </w:rPr>
        <w:t>.</w:t>
      </w:r>
    </w:p>
    <w:p w14:paraId="723B981B" w14:textId="77777777" w:rsidR="00F24741" w:rsidRDefault="003336CE">
      <w:pPr>
        <w:ind w:firstLine="709"/>
        <w:jc w:val="both"/>
        <w:rPr>
          <w:iCs/>
          <w:sz w:val="26"/>
          <w:szCs w:val="26"/>
        </w:rPr>
      </w:pPr>
      <w:r>
        <w:rPr>
          <w:iCs/>
          <w:sz w:val="26"/>
          <w:szCs w:val="26"/>
        </w:rPr>
        <w:t>Согласно изменению, внесенному Федеральным законом № 186-ФЗ в часть 1 статьи 44 Федерального закона от 21 декабря 2021 г. № 414-ФЗ «Об общих принципах организации публичной власти в субъектах Российской Федерации», к полномочиям органов государственной власти субъекта Российской Федерации по предметам совместного ведения Российской Федерации и субъектов Российской Федерации, осуществляемым данными органами самостоятельно за счет средств бюджета субъекта Российской Федерации (за исключением субвенций из федерального бюджета), относится в том числе решение вопросов осуществления лицензирования розничной торговли табачной продукцией и никотинсодержащей продукцией и развозной торговли табачной продукцией и никотинсодержащей продукцией, а также осуществления регионального государственного контроля (надзора) в области розничной продажи табачной продукции и никотинсодержащей продукции.</w:t>
      </w:r>
    </w:p>
    <w:p w14:paraId="734727C3" w14:textId="3EEC40EC" w:rsidR="00F24741" w:rsidRPr="00AF28AA" w:rsidRDefault="003336CE">
      <w:pPr>
        <w:pStyle w:val="afd"/>
        <w:spacing w:before="0" w:beforeAutospacing="0" w:after="0" w:afterAutospacing="0"/>
        <w:ind w:firstLine="709"/>
        <w:jc w:val="both"/>
        <w:rPr>
          <w:iCs/>
          <w:sz w:val="26"/>
          <w:szCs w:val="26"/>
        </w:rPr>
      </w:pPr>
      <w:r>
        <w:rPr>
          <w:sz w:val="26"/>
          <w:szCs w:val="26"/>
        </w:rPr>
        <w:t>Реализация полномочий повлечет дополнительные доходы республиканского бюджета Республики</w:t>
      </w:r>
      <w:r w:rsidR="00E71C5E">
        <w:rPr>
          <w:sz w:val="26"/>
          <w:szCs w:val="26"/>
        </w:rPr>
        <w:t xml:space="preserve"> </w:t>
      </w:r>
      <w:r w:rsidR="00E71C5E" w:rsidRPr="00AF28AA">
        <w:rPr>
          <w:iCs/>
          <w:sz w:val="26"/>
          <w:szCs w:val="26"/>
        </w:rPr>
        <w:t>Тыва</w:t>
      </w:r>
      <w:r w:rsidRPr="00AF28AA">
        <w:rPr>
          <w:iCs/>
          <w:sz w:val="26"/>
          <w:szCs w:val="26"/>
        </w:rPr>
        <w:t xml:space="preserve"> в части поступления от уплаты государственной пошлины, связанной с лицензированием деятельности по розничной продаже табачной продукции и никотинсодержащей продукции, по развозной торговле данной продукцией (далее – государственная пошлина).</w:t>
      </w:r>
    </w:p>
    <w:p w14:paraId="0BCD49AC" w14:textId="78155249" w:rsidR="003336CE" w:rsidRPr="00AF28AA" w:rsidRDefault="003336CE" w:rsidP="003336CE">
      <w:pPr>
        <w:pStyle w:val="afd"/>
        <w:spacing w:before="0" w:beforeAutospacing="0" w:after="0" w:afterAutospacing="0"/>
        <w:ind w:firstLine="709"/>
        <w:jc w:val="both"/>
        <w:rPr>
          <w:iCs/>
          <w:sz w:val="26"/>
          <w:szCs w:val="26"/>
        </w:rPr>
      </w:pPr>
      <w:r w:rsidRPr="00AF28AA">
        <w:rPr>
          <w:iCs/>
          <w:sz w:val="26"/>
          <w:szCs w:val="26"/>
        </w:rPr>
        <w:t xml:space="preserve">По данным </w:t>
      </w:r>
      <w:r w:rsidR="00C741BC" w:rsidRPr="00AF28AA">
        <w:rPr>
          <w:iCs/>
          <w:sz w:val="26"/>
          <w:szCs w:val="26"/>
        </w:rPr>
        <w:t xml:space="preserve">Министерства </w:t>
      </w:r>
      <w:r w:rsidR="00AF28AA" w:rsidRPr="00AF28AA">
        <w:rPr>
          <w:iCs/>
          <w:sz w:val="26"/>
          <w:szCs w:val="26"/>
        </w:rPr>
        <w:t>экономического развития и промышленности Республики Тыва</w:t>
      </w:r>
      <w:r w:rsidRPr="00AF28AA">
        <w:rPr>
          <w:iCs/>
          <w:sz w:val="26"/>
          <w:szCs w:val="26"/>
        </w:rPr>
        <w:t xml:space="preserve">, на территории Республики </w:t>
      </w:r>
      <w:r w:rsidR="00E71C5E" w:rsidRPr="00AF28AA">
        <w:rPr>
          <w:iCs/>
          <w:sz w:val="26"/>
          <w:szCs w:val="26"/>
        </w:rPr>
        <w:t xml:space="preserve">Тыва </w:t>
      </w:r>
      <w:r w:rsidR="00CF1B9E" w:rsidRPr="00AF28AA">
        <w:rPr>
          <w:iCs/>
          <w:sz w:val="26"/>
          <w:szCs w:val="26"/>
        </w:rPr>
        <w:t xml:space="preserve">по состоянию на 1 </w:t>
      </w:r>
      <w:r w:rsidR="00557CE6" w:rsidRPr="00AF28AA">
        <w:rPr>
          <w:iCs/>
          <w:sz w:val="26"/>
          <w:szCs w:val="26"/>
        </w:rPr>
        <w:t>августа</w:t>
      </w:r>
      <w:r w:rsidR="00CF1B9E" w:rsidRPr="00AF28AA">
        <w:rPr>
          <w:iCs/>
          <w:sz w:val="26"/>
          <w:szCs w:val="26"/>
        </w:rPr>
        <w:t xml:space="preserve"> 2026 года </w:t>
      </w:r>
      <w:r w:rsidRPr="00AF28AA">
        <w:rPr>
          <w:iCs/>
          <w:sz w:val="26"/>
          <w:szCs w:val="26"/>
        </w:rPr>
        <w:t xml:space="preserve">функционирует </w:t>
      </w:r>
      <w:r w:rsidR="00C741BC" w:rsidRPr="00AF28AA">
        <w:rPr>
          <w:iCs/>
          <w:sz w:val="26"/>
          <w:szCs w:val="26"/>
        </w:rPr>
        <w:t>852</w:t>
      </w:r>
      <w:r w:rsidRPr="00AF28AA">
        <w:rPr>
          <w:iCs/>
          <w:sz w:val="26"/>
          <w:szCs w:val="26"/>
        </w:rPr>
        <w:t xml:space="preserve"> хозяйствующих субъектов, осуществляющих розничную торговлю табачной продукцией</w:t>
      </w:r>
      <w:r w:rsidR="00CF1B9E" w:rsidRPr="00AF28AA">
        <w:rPr>
          <w:iCs/>
          <w:sz w:val="26"/>
          <w:szCs w:val="26"/>
        </w:rPr>
        <w:t>, которые</w:t>
      </w:r>
      <w:r w:rsidRPr="00AF28AA">
        <w:rPr>
          <w:iCs/>
          <w:sz w:val="26"/>
          <w:szCs w:val="26"/>
        </w:rPr>
        <w:t xml:space="preserve"> являются потенциальными плательщиками государственной пошлины, что делает их важным элементом в формировании регионального бюджета.</w:t>
      </w:r>
    </w:p>
    <w:p w14:paraId="5D8FF944" w14:textId="77777777" w:rsidR="00F24741" w:rsidRDefault="003336CE">
      <w:pPr>
        <w:pStyle w:val="afd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AF28AA">
        <w:rPr>
          <w:iCs/>
          <w:sz w:val="26"/>
          <w:szCs w:val="26"/>
        </w:rPr>
        <w:t>В соответствии с протоколом заседания комиссии Государственного Совета Российской Федерации по направлению «Экономика и финансы» № 3, состоявшегося от 29 июля 2025 г., при рассмотрении вопроса о внесении изменений в Федеральный закон № 203-ФЗ была принята к сведению информация Министерства финансов Российской Федерации</w:t>
      </w:r>
      <w:r>
        <w:rPr>
          <w:sz w:val="26"/>
          <w:szCs w:val="26"/>
        </w:rPr>
        <w:t xml:space="preserve"> о компенсации дополнительных расходов бюджетов субъектов Российской Федерации, которые возникнут при реализации полномочий по лицензированию, в том числе розничной и развозной продажи табачной </w:t>
      </w:r>
      <w:r w:rsidR="00CF1B9E">
        <w:rPr>
          <w:sz w:val="26"/>
          <w:szCs w:val="26"/>
        </w:rPr>
        <w:t xml:space="preserve">продукции </w:t>
      </w:r>
      <w:r>
        <w:rPr>
          <w:sz w:val="26"/>
          <w:szCs w:val="26"/>
        </w:rPr>
        <w:t xml:space="preserve">и никотинсодержащей продукции, за счет поступлений от введения государственной пошлины. </w:t>
      </w:r>
    </w:p>
    <w:p w14:paraId="775A7EDD" w14:textId="18574A72" w:rsidR="00F24741" w:rsidRDefault="003336CE">
      <w:pPr>
        <w:pStyle w:val="afd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учетом указанных изменений </w:t>
      </w:r>
      <w:r>
        <w:rPr>
          <w:bCs/>
          <w:sz w:val="26"/>
          <w:szCs w:val="26"/>
        </w:rPr>
        <w:t xml:space="preserve">в 2026 году </w:t>
      </w:r>
      <w:r w:rsidR="00420FE5">
        <w:rPr>
          <w:bCs/>
          <w:sz w:val="26"/>
          <w:szCs w:val="26"/>
        </w:rPr>
        <w:t>Службой по лицензированию и надзору отдельных видов деятельности Республики Тыва</w:t>
      </w:r>
      <w:r>
        <w:rPr>
          <w:color w:val="010000"/>
          <w:sz w:val="26"/>
          <w:szCs w:val="26"/>
        </w:rPr>
        <w:t xml:space="preserve"> при очередном уточнении Закона Республики</w:t>
      </w:r>
      <w:r w:rsidR="00E51FE1">
        <w:rPr>
          <w:color w:val="010000"/>
          <w:sz w:val="26"/>
          <w:szCs w:val="26"/>
        </w:rPr>
        <w:t xml:space="preserve"> Тыва</w:t>
      </w:r>
      <w:r>
        <w:rPr>
          <w:color w:val="010000"/>
          <w:sz w:val="26"/>
          <w:szCs w:val="26"/>
        </w:rPr>
        <w:t xml:space="preserve"> «О республиканском бюджете Республики</w:t>
      </w:r>
      <w:r w:rsidR="00A313A2">
        <w:rPr>
          <w:color w:val="010000"/>
          <w:sz w:val="26"/>
          <w:szCs w:val="26"/>
        </w:rPr>
        <w:t xml:space="preserve"> Тыва</w:t>
      </w:r>
      <w:r>
        <w:rPr>
          <w:color w:val="010000"/>
          <w:sz w:val="26"/>
          <w:szCs w:val="26"/>
        </w:rPr>
        <w:t xml:space="preserve"> на 2026 год и на плановый период 2027 и 2028 годов» планируется представить в Министерств</w:t>
      </w:r>
      <w:r w:rsidR="00CF1B9E">
        <w:rPr>
          <w:color w:val="010000"/>
          <w:sz w:val="26"/>
          <w:szCs w:val="26"/>
        </w:rPr>
        <w:t>о</w:t>
      </w:r>
      <w:r>
        <w:rPr>
          <w:color w:val="010000"/>
          <w:sz w:val="26"/>
          <w:szCs w:val="26"/>
        </w:rPr>
        <w:t xml:space="preserve"> финансов Республики</w:t>
      </w:r>
      <w:r w:rsidR="00A313A2">
        <w:rPr>
          <w:color w:val="010000"/>
          <w:sz w:val="26"/>
          <w:szCs w:val="26"/>
        </w:rPr>
        <w:t xml:space="preserve"> Тыва</w:t>
      </w:r>
      <w:r>
        <w:rPr>
          <w:color w:val="010000"/>
          <w:sz w:val="26"/>
          <w:szCs w:val="26"/>
        </w:rPr>
        <w:t xml:space="preserve"> финансово-экономическое обоснование дополнительной потребности в средствах на реализацию </w:t>
      </w:r>
      <w:r>
        <w:rPr>
          <w:sz w:val="26"/>
          <w:szCs w:val="26"/>
        </w:rPr>
        <w:t>полномочий</w:t>
      </w:r>
      <w:r>
        <w:t xml:space="preserve"> по </w:t>
      </w:r>
      <w:r>
        <w:rPr>
          <w:sz w:val="26"/>
          <w:szCs w:val="26"/>
        </w:rPr>
        <w:t xml:space="preserve">осуществлению лицензирования розничной продажи табачной продукции и никотинсодержащей продукции, а также по осуществлению регионального государственного контроля (надзора) в области розничной продажи данной продукции в целях увеличения предельной численности </w:t>
      </w:r>
      <w:r w:rsidR="007C5081">
        <w:rPr>
          <w:sz w:val="26"/>
          <w:szCs w:val="26"/>
        </w:rPr>
        <w:t>Службы</w:t>
      </w:r>
      <w:r>
        <w:rPr>
          <w:sz w:val="26"/>
          <w:szCs w:val="26"/>
        </w:rPr>
        <w:t xml:space="preserve"> с соответствующим увеличением фонда оплаты труда.</w:t>
      </w:r>
    </w:p>
    <w:p w14:paraId="65C1EA54" w14:textId="7DFFFF9A" w:rsidR="00F24741" w:rsidRDefault="003336CE">
      <w:pPr>
        <w:ind w:firstLine="709"/>
        <w:jc w:val="both"/>
        <w:rPr>
          <w:color w:val="010000"/>
          <w:sz w:val="26"/>
          <w:szCs w:val="26"/>
        </w:rPr>
      </w:pPr>
      <w:r>
        <w:rPr>
          <w:color w:val="010000"/>
          <w:sz w:val="26"/>
          <w:szCs w:val="26"/>
        </w:rPr>
        <w:lastRenderedPageBreak/>
        <w:t>Принятие проекта закона потребует выделения дополнительных средств из республиканского бюджета Республики</w:t>
      </w:r>
      <w:r w:rsidR="00420FE5">
        <w:rPr>
          <w:color w:val="010000"/>
          <w:sz w:val="26"/>
          <w:szCs w:val="26"/>
        </w:rPr>
        <w:t xml:space="preserve"> Тыва</w:t>
      </w:r>
      <w:r w:rsidR="00A757E9">
        <w:rPr>
          <w:color w:val="010000"/>
          <w:sz w:val="26"/>
          <w:szCs w:val="26"/>
        </w:rPr>
        <w:t>, которые</w:t>
      </w:r>
      <w:r>
        <w:rPr>
          <w:color w:val="010000"/>
          <w:sz w:val="26"/>
          <w:szCs w:val="26"/>
        </w:rPr>
        <w:t xml:space="preserve"> компенсир</w:t>
      </w:r>
      <w:r w:rsidR="00A757E9">
        <w:rPr>
          <w:color w:val="010000"/>
          <w:sz w:val="26"/>
          <w:szCs w:val="26"/>
        </w:rPr>
        <w:t>уются</w:t>
      </w:r>
      <w:r>
        <w:rPr>
          <w:color w:val="010000"/>
          <w:sz w:val="26"/>
          <w:szCs w:val="26"/>
        </w:rPr>
        <w:t xml:space="preserve"> за счёт </w:t>
      </w:r>
      <w:r w:rsidR="00A757E9">
        <w:rPr>
          <w:color w:val="010000"/>
          <w:sz w:val="26"/>
          <w:szCs w:val="26"/>
        </w:rPr>
        <w:t xml:space="preserve">доходов от </w:t>
      </w:r>
      <w:r>
        <w:rPr>
          <w:color w:val="010000"/>
          <w:sz w:val="26"/>
          <w:szCs w:val="26"/>
        </w:rPr>
        <w:t>государственной пошлины.</w:t>
      </w:r>
    </w:p>
    <w:p w14:paraId="5B479711" w14:textId="77777777" w:rsidR="00F24741" w:rsidRDefault="003336CE">
      <w:pPr>
        <w:pStyle w:val="afd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Реализация предлагаемых проектом закона мер позволит установить эффективный контроль за розничной продажей табачной </w:t>
      </w:r>
      <w:r w:rsidR="00A757E9">
        <w:rPr>
          <w:sz w:val="26"/>
          <w:szCs w:val="26"/>
        </w:rPr>
        <w:t xml:space="preserve">продукции </w:t>
      </w:r>
      <w:r>
        <w:rPr>
          <w:sz w:val="26"/>
          <w:szCs w:val="26"/>
        </w:rPr>
        <w:t>и никотинсодержащей продукцией, повысить легальность рынка и создать понятные предпринимательскому сообществу условия его функционирования. При этом его реализация не приведет к возникновению негативных последствий для субъектов предпринимательской и иной экономической деятельности.</w:t>
      </w:r>
    </w:p>
    <w:p w14:paraId="647B5F5C" w14:textId="77777777" w:rsidR="00F24741" w:rsidRDefault="00F24741">
      <w:pPr>
        <w:jc w:val="both"/>
      </w:pPr>
    </w:p>
    <w:p w14:paraId="6C0633BF" w14:textId="77777777" w:rsidR="00F24741" w:rsidRDefault="00F24741">
      <w:pPr>
        <w:jc w:val="both"/>
      </w:pPr>
    </w:p>
    <w:p w14:paraId="44FC12BC" w14:textId="77777777" w:rsidR="00F24741" w:rsidRDefault="00F24741">
      <w:pPr>
        <w:jc w:val="both"/>
      </w:pPr>
    </w:p>
    <w:tbl>
      <w:tblPr>
        <w:tblW w:w="9882" w:type="dxa"/>
        <w:tblLayout w:type="fixed"/>
        <w:tblLook w:val="00A0" w:firstRow="1" w:lastRow="0" w:firstColumn="1" w:lastColumn="0" w:noHBand="0" w:noVBand="0"/>
      </w:tblPr>
      <w:tblGrid>
        <w:gridCol w:w="4360"/>
        <w:gridCol w:w="3032"/>
        <w:gridCol w:w="2490"/>
      </w:tblGrid>
      <w:tr w:rsidR="00F24741" w14:paraId="1369E8C7" w14:textId="77777777">
        <w:trPr>
          <w:trHeight w:val="1192"/>
        </w:trPr>
        <w:tc>
          <w:tcPr>
            <w:tcW w:w="4360" w:type="dxa"/>
          </w:tcPr>
          <w:p w14:paraId="156782F4" w14:textId="77777777" w:rsidR="00F24741" w:rsidRDefault="00F24741">
            <w:pPr>
              <w:rPr>
                <w:sz w:val="26"/>
                <w:szCs w:val="26"/>
              </w:rPr>
            </w:pPr>
          </w:p>
        </w:tc>
        <w:tc>
          <w:tcPr>
            <w:tcW w:w="3032" w:type="dxa"/>
          </w:tcPr>
          <w:p w14:paraId="3F177726" w14:textId="77777777" w:rsidR="00F24741" w:rsidRDefault="00F24741">
            <w:pPr>
              <w:jc w:val="both"/>
              <w:rPr>
                <w:rFonts w:ascii="TimesET" w:hAnsi="TimesET"/>
              </w:rPr>
            </w:pPr>
          </w:p>
          <w:p w14:paraId="0242C29A" w14:textId="77777777" w:rsidR="00F24741" w:rsidRDefault="00F24741">
            <w:pPr>
              <w:jc w:val="both"/>
            </w:pPr>
          </w:p>
        </w:tc>
        <w:tc>
          <w:tcPr>
            <w:tcW w:w="2490" w:type="dxa"/>
          </w:tcPr>
          <w:p w14:paraId="56304099" w14:textId="77777777" w:rsidR="00F24741" w:rsidRDefault="00F24741">
            <w:pPr>
              <w:jc w:val="both"/>
              <w:rPr>
                <w:bCs/>
              </w:rPr>
            </w:pPr>
          </w:p>
          <w:p w14:paraId="142AFF56" w14:textId="77777777" w:rsidR="00F24741" w:rsidRDefault="00F24741">
            <w:pPr>
              <w:jc w:val="right"/>
            </w:pPr>
          </w:p>
          <w:p w14:paraId="509230E0" w14:textId="77777777" w:rsidR="00F24741" w:rsidRDefault="00F24741">
            <w:pPr>
              <w:jc w:val="right"/>
              <w:rPr>
                <w:sz w:val="26"/>
                <w:szCs w:val="26"/>
              </w:rPr>
            </w:pPr>
          </w:p>
        </w:tc>
      </w:tr>
    </w:tbl>
    <w:p w14:paraId="6113E73E" w14:textId="77777777" w:rsidR="00F24741" w:rsidRDefault="00F24741">
      <w:pPr>
        <w:pStyle w:val="af5"/>
        <w:tabs>
          <w:tab w:val="left" w:pos="2410"/>
          <w:tab w:val="left" w:pos="7797"/>
        </w:tabs>
        <w:spacing w:after="0"/>
        <w:jc w:val="both"/>
        <w:rPr>
          <w:bCs/>
        </w:rPr>
      </w:pPr>
    </w:p>
    <w:sectPr w:rsidR="00F24741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FA62F" w14:textId="77777777" w:rsidR="00FE74F5" w:rsidRDefault="00FE74F5">
      <w:r>
        <w:separator/>
      </w:r>
    </w:p>
  </w:endnote>
  <w:endnote w:type="continuationSeparator" w:id="0">
    <w:p w14:paraId="70FE1A20" w14:textId="77777777" w:rsidR="00FE74F5" w:rsidRDefault="00FE7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70114" w14:textId="77777777" w:rsidR="00FE74F5" w:rsidRDefault="00FE74F5">
      <w:r>
        <w:separator/>
      </w:r>
    </w:p>
  </w:footnote>
  <w:footnote w:type="continuationSeparator" w:id="0">
    <w:p w14:paraId="242EF8E5" w14:textId="77777777" w:rsidR="00FE74F5" w:rsidRDefault="00FE7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12200" w14:textId="77777777" w:rsidR="00CF1B9E" w:rsidRDefault="00CF1B9E">
    <w:pPr>
      <w:pStyle w:val="af9"/>
      <w:jc w:val="center"/>
    </w:pPr>
    <w:r>
      <w:fldChar w:fldCharType="begin"/>
    </w:r>
    <w:r>
      <w:instrText>PAGE   \* MERGEFORMAT</w:instrText>
    </w:r>
    <w:r>
      <w:fldChar w:fldCharType="separate"/>
    </w:r>
    <w:r w:rsidR="008C305A">
      <w:rPr>
        <w:noProof/>
      </w:rPr>
      <w:t>3</w:t>
    </w:r>
    <w:r>
      <w:fldChar w:fldCharType="end"/>
    </w:r>
  </w:p>
  <w:p w14:paraId="43E24F1D" w14:textId="77777777" w:rsidR="00CF1B9E" w:rsidRDefault="00CF1B9E">
    <w:pPr>
      <w:pStyle w:val="af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41"/>
    <w:rsid w:val="00100C04"/>
    <w:rsid w:val="00164101"/>
    <w:rsid w:val="001D33E4"/>
    <w:rsid w:val="003336CE"/>
    <w:rsid w:val="00420FE5"/>
    <w:rsid w:val="00525B07"/>
    <w:rsid w:val="00557CE6"/>
    <w:rsid w:val="007C5081"/>
    <w:rsid w:val="008C305A"/>
    <w:rsid w:val="00A313A2"/>
    <w:rsid w:val="00A757E9"/>
    <w:rsid w:val="00AF28AA"/>
    <w:rsid w:val="00BA48A6"/>
    <w:rsid w:val="00BE7049"/>
    <w:rsid w:val="00C741BC"/>
    <w:rsid w:val="00CF1B9E"/>
    <w:rsid w:val="00D24F8A"/>
    <w:rsid w:val="00DA6339"/>
    <w:rsid w:val="00E04AE0"/>
    <w:rsid w:val="00E370F8"/>
    <w:rsid w:val="00E51FE1"/>
    <w:rsid w:val="00E71C5E"/>
    <w:rsid w:val="00F24741"/>
    <w:rsid w:val="00F417BC"/>
    <w:rsid w:val="00F62AF2"/>
    <w:rsid w:val="00FE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E5C8B"/>
  <w15:docId w15:val="{AA8487F3-3035-4FCF-B716-E72A6251E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color w:val="000000"/>
      <w:sz w:val="28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10">
    <w:name w:val="Заголовок 1 Знак"/>
    <w:basedOn w:val="a0"/>
    <w:link w:val="1"/>
    <w:uiPriority w:val="99"/>
    <w:rPr>
      <w:rFonts w:ascii="Times New Roman" w:hAnsi="Times New Roman" w:cs="Times New Roman"/>
      <w:b/>
      <w:color w:val="000000"/>
      <w:sz w:val="26"/>
      <w:szCs w:val="26"/>
      <w:lang w:eastAsia="ru-RU"/>
    </w:rPr>
  </w:style>
  <w:style w:type="paragraph" w:styleId="af5">
    <w:name w:val="Body Text"/>
    <w:basedOn w:val="a"/>
    <w:link w:val="af6"/>
    <w:uiPriority w:val="99"/>
    <w:pPr>
      <w:spacing w:after="120"/>
    </w:pPr>
  </w:style>
  <w:style w:type="character" w:customStyle="1" w:styleId="af6">
    <w:name w:val="Основной текст Знак"/>
    <w:basedOn w:val="a0"/>
    <w:link w:val="af5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  <w:lang w:eastAsia="ru-RU"/>
    </w:r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b">
    <w:name w:val="footer"/>
    <w:basedOn w:val="a"/>
    <w:link w:val="afc"/>
    <w:uiPriority w:val="9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hAnsi="Times New Roman" w:cs="Times New Roman"/>
      <w:sz w:val="24"/>
      <w:szCs w:val="24"/>
      <w:lang w:eastAsia="ru-RU"/>
    </w:rPr>
  </w:style>
  <w:style w:type="paragraph" w:styleId="afd">
    <w:name w:val="Normal (Web)"/>
    <w:basedOn w:val="a"/>
    <w:uiPriority w:val="99"/>
    <w:pPr>
      <w:spacing w:before="100" w:beforeAutospacing="1" w:after="100" w:afterAutospacing="1"/>
    </w:pPr>
  </w:style>
  <w:style w:type="character" w:customStyle="1" w:styleId="24">
    <w:name w:val="Основной текст (2)_"/>
    <w:link w:val="25"/>
    <w:uiPriority w:val="99"/>
    <w:rPr>
      <w:rFonts w:ascii="Times New Roman" w:hAnsi="Times New Roman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pPr>
      <w:widowControl w:val="0"/>
      <w:shd w:val="clear" w:color="auto" w:fill="FFFFFF"/>
      <w:spacing w:before="180" w:line="295" w:lineRule="exact"/>
      <w:jc w:val="both"/>
    </w:pPr>
    <w:rPr>
      <w:rFonts w:eastAsia="Calibri"/>
      <w:sz w:val="20"/>
      <w:szCs w:val="20"/>
    </w:rPr>
  </w:style>
  <w:style w:type="table" w:styleId="afe">
    <w:name w:val="Table Grid"/>
    <w:basedOn w:val="a1"/>
    <w:uiPriority w:val="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6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D4806-715B-4FB1-9D04-35599558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Минэкономики 56.</dc:creator>
  <cp:lastModifiedBy>artem_sar06@mail.ru</cp:lastModifiedBy>
  <cp:revision>5</cp:revision>
  <cp:lastPrinted>2026-08-13T07:01:00Z</cp:lastPrinted>
  <dcterms:created xsi:type="dcterms:W3CDTF">2026-08-07T03:34:00Z</dcterms:created>
  <dcterms:modified xsi:type="dcterms:W3CDTF">2026-08-13T07:01:00Z</dcterms:modified>
</cp:coreProperties>
</file>